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0C7DA" w14:textId="77777777" w:rsidR="004F207C" w:rsidRPr="00D43599" w:rsidRDefault="004F207C" w:rsidP="004F207C"/>
    <w:p w14:paraId="5BAFCBFD" w14:textId="77777777" w:rsidR="004F207C" w:rsidRPr="00D43599" w:rsidRDefault="004F207C" w:rsidP="004F207C">
      <w:pPr>
        <w:pStyle w:val="Overskrift1"/>
      </w:pPr>
      <w:r w:rsidRPr="00D43599">
        <w:rPr>
          <w:noProof/>
        </w:rPr>
        <mc:AlternateContent>
          <mc:Choice Requires="wps">
            <w:drawing>
              <wp:anchor distT="0" distB="0" distL="114300" distR="114300" simplePos="0" relativeHeight="251659264" behindDoc="0" locked="0" layoutInCell="1" allowOverlap="1" wp14:anchorId="113CA068" wp14:editId="5DE265F5">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D9A5A" w14:textId="77777777" w:rsidR="004F207C" w:rsidRPr="004F57DD" w:rsidRDefault="004F207C" w:rsidP="004F20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3CA068"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mb8QEAAMoDAAAOAAAAZHJzL2Uyb0RvYy54bWysU1Fv0zAQfkfiP1h+p2lKGTRqOo1ORUhj&#10;IA1+gOM4iYXjM2e3Sfn1nJ2uq7a3iTxYvpz93X3ffV5fj71hB4Vegy15PptzpqyEWtu25L9+7t59&#10;4swHYWthwKqSH5Xn15u3b9aDK9QCOjC1QkYg1heDK3kXgiuyzMtO9cLPwClLyQawF4FCbLMaxUDo&#10;vckW8/lVNgDWDkEq7+nv7ZTkm4TfNEqG703jVWCm5NRbSCumtYprtlmLokXhOi1PbYhXdNELbano&#10;GepWBMH2qF9A9VoieGjCTEKfQdNoqRIHYpPPn7F56IRTiQuJ491ZJv//YOX94cH9QBbGzzDSABMJ&#10;7+5A/vbMwrYTtlU3iDB0StRUOI+SZYPzxelqlNoXPoJUwzeoachiHyABjQ32URXiyQidBnA8i67G&#10;wGQsuVrl768oJSm3ypfLeZpKJorH2w59+KKgZ3FTcqShJnRxuPMhdiOKxyOxmAej6502JgXYVluD&#10;7CDIALv0JQLPjhkbD1uI1ybE+CfRjMwmjmGsRkpGuhXURyKMMBmKHgBtOsC/nA1kppL7P3uBijPz&#10;1ZJoiRa5LwXLDx8XRBcvM9VlRlhJUCUPnE3bbZgcu3eo244qTWOycENCNzpp8NTVqW8yTJLmZO7o&#10;yMs4nXp6gpt/AAAA//8DAFBLAwQUAAYACAAAACEAkcoOV+AAAAAMAQAADwAAAGRycy9kb3ducmV2&#10;LnhtbEyPQU7DMBBF90jcwRokNog6TkndhkwqQAKxbekBnNhNIuJxFLtNenvcFd3NaJ7+vF9sZ9uz&#10;sxl95whBLBJghmqnO2oQDj+fz2tgPijSqndkEC7Gw7a8vytUrt1EO3Peh4bFEPK5QmhDGHLOfd0a&#10;q/zCDYbi7ehGq0Jcx4brUU0x3PY8TZIVt6qj+KFVg/loTf27P1mE4/f0lG2m6isc5O5l9a46WbkL&#10;4uPD/PYKLJg5/MNw1Y/qUEanyp1Ie9YjrLONiChCuhRxuBJCphJYhbCUmQBeFvy2RPkHAAD//wMA&#10;UEsBAi0AFAAGAAgAAAAhALaDOJL+AAAA4QEAABMAAAAAAAAAAAAAAAAAAAAAAFtDb250ZW50X1R5&#10;cGVzXS54bWxQSwECLQAUAAYACAAAACEAOP0h/9YAAACUAQAACwAAAAAAAAAAAAAAAAAvAQAAX3Jl&#10;bHMvLnJlbHNQSwECLQAUAAYACAAAACEAD8Xpm/EBAADKAwAADgAAAAAAAAAAAAAAAAAuAgAAZHJz&#10;L2Uyb0RvYy54bWxQSwECLQAUAAYACAAAACEAkcoOV+AAAAAMAQAADwAAAAAAAAAAAAAAAABLBAAA&#10;ZHJzL2Rvd25yZXYueG1sUEsFBgAAAAAEAAQA8wAAAFgFAAAAAA==&#10;" stroked="f">
                <v:textbox>
                  <w:txbxContent>
                    <w:p w14:paraId="167D9A5A" w14:textId="77777777" w:rsidR="004F207C" w:rsidRPr="004F57DD" w:rsidRDefault="004F207C" w:rsidP="004F207C"/>
                  </w:txbxContent>
                </v:textbox>
                <w10:wrap anchorx="page" anchory="page"/>
              </v:shape>
            </w:pict>
          </mc:Fallback>
        </mc:AlternateContent>
      </w:r>
      <w:r w:rsidRPr="00D43599">
        <w:t xml:space="preserve">Jammerbugt </w:t>
      </w:r>
      <w:r w:rsidRPr="003B7C69">
        <w:t>Kommunes</w:t>
      </w:r>
      <w:r w:rsidRPr="00D43599">
        <w:t xml:space="preserve"> oplysningspligt</w:t>
      </w:r>
    </w:p>
    <w:p w14:paraId="023181EE" w14:textId="77777777" w:rsidR="004F207C" w:rsidRDefault="004F207C" w:rsidP="004F207C">
      <w:pPr>
        <w:pStyle w:val="Overskrift1"/>
      </w:pPr>
    </w:p>
    <w:p w14:paraId="405232D8" w14:textId="77777777" w:rsidR="004F207C" w:rsidRDefault="004F207C" w:rsidP="004F207C">
      <w:pPr>
        <w:pStyle w:val="Overskrift1"/>
      </w:pPr>
      <w:r>
        <w:t>Underretning om indsamling af personoplysninger</w:t>
      </w:r>
    </w:p>
    <w:p w14:paraId="2C7568D5" w14:textId="77777777" w:rsidR="004F207C" w:rsidRDefault="004F207C" w:rsidP="004F207C">
      <w:r>
        <w:t xml:space="preserve">Dette er en orientering til dig om, at vi behandler personoplysninger om dig. </w:t>
      </w:r>
    </w:p>
    <w:p w14:paraId="2F436E20" w14:textId="77777777" w:rsidR="004F207C" w:rsidRDefault="004F207C" w:rsidP="004F207C"/>
    <w:p w14:paraId="48E484B0" w14:textId="77777777" w:rsidR="004F207C" w:rsidRDefault="004F207C" w:rsidP="004F207C">
      <w:r>
        <w:t>I henhold til databeskyttelsesforordningen</w:t>
      </w:r>
      <w:r>
        <w:rPr>
          <w:rStyle w:val="Fodnotehenvisning"/>
        </w:rPr>
        <w:footnoteReference w:id="1"/>
      </w:r>
      <w:r>
        <w:t xml:space="preserve"> skal vi nemlig give dig en række oplysninger, når vi modtager personoplysninger om dig enten fra dig eller fra andre.</w:t>
      </w:r>
    </w:p>
    <w:p w14:paraId="01C31D39" w14:textId="77777777" w:rsidR="004F207C" w:rsidRDefault="004F207C" w:rsidP="004F207C"/>
    <w:p w14:paraId="3544B98C" w14:textId="77777777" w:rsidR="004F207C" w:rsidRDefault="004F207C" w:rsidP="004F207C">
      <w:r>
        <w:t>De oplysninger, vi skal give dig, er følgende:</w:t>
      </w:r>
    </w:p>
    <w:p w14:paraId="288EFF4A" w14:textId="77777777" w:rsidR="004F207C" w:rsidRDefault="004F207C" w:rsidP="004F207C">
      <w:pPr>
        <w:pStyle w:val="Indholdsfortegnelse1"/>
      </w:pPr>
    </w:p>
    <w:p w14:paraId="10E472AF" w14:textId="77777777" w:rsidR="004F207C" w:rsidRDefault="004F207C" w:rsidP="004F207C">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Pr="00782C5B">
          <w:rPr>
            <w:rStyle w:val="Hyperlink"/>
            <w:noProof/>
          </w:rPr>
          <w:t>1.</w:t>
        </w:r>
        <w:r>
          <w:rPr>
            <w:rFonts w:asciiTheme="minorHAnsi" w:eastAsiaTheme="minorEastAsia" w:hAnsiTheme="minorHAnsi" w:cstheme="minorBidi"/>
            <w:noProof/>
          </w:rPr>
          <w:tab/>
        </w:r>
        <w:r w:rsidRPr="00782C5B">
          <w:rPr>
            <w:rStyle w:val="Hyperlink"/>
            <w:noProof/>
          </w:rPr>
          <w:t>Vi er den dataansvarlige – hvordan kontakter du os?</w:t>
        </w:r>
      </w:hyperlink>
    </w:p>
    <w:p w14:paraId="27104AEA" w14:textId="77777777" w:rsidR="004F207C" w:rsidRDefault="00000000" w:rsidP="004F207C">
      <w:pPr>
        <w:pStyle w:val="Indholdsfortegnelse1"/>
        <w:rPr>
          <w:rFonts w:asciiTheme="minorHAnsi" w:eastAsiaTheme="minorEastAsia" w:hAnsiTheme="minorHAnsi" w:cstheme="minorBidi"/>
          <w:noProof/>
        </w:rPr>
      </w:pPr>
      <w:hyperlink w:anchor="_Toc25068226" w:history="1">
        <w:r w:rsidR="004F207C" w:rsidRPr="00782C5B">
          <w:rPr>
            <w:rStyle w:val="Hyperlink"/>
            <w:noProof/>
          </w:rPr>
          <w:t>2.</w:t>
        </w:r>
        <w:r w:rsidR="004F207C">
          <w:rPr>
            <w:rFonts w:asciiTheme="minorHAnsi" w:eastAsiaTheme="minorEastAsia" w:hAnsiTheme="minorHAnsi" w:cstheme="minorBidi"/>
            <w:noProof/>
          </w:rPr>
          <w:tab/>
        </w:r>
        <w:r w:rsidR="004F207C" w:rsidRPr="00782C5B">
          <w:rPr>
            <w:rStyle w:val="Hyperlink"/>
            <w:noProof/>
          </w:rPr>
          <w:t>Kontaktoplysninger på databeskyttelsesrådgiveren</w:t>
        </w:r>
      </w:hyperlink>
    </w:p>
    <w:p w14:paraId="3716B459" w14:textId="77777777" w:rsidR="004F207C" w:rsidRDefault="00000000" w:rsidP="004F207C">
      <w:pPr>
        <w:pStyle w:val="Indholdsfortegnelse1"/>
        <w:rPr>
          <w:rFonts w:asciiTheme="minorHAnsi" w:eastAsiaTheme="minorEastAsia" w:hAnsiTheme="minorHAnsi" w:cstheme="minorBidi"/>
          <w:noProof/>
        </w:rPr>
      </w:pPr>
      <w:hyperlink w:anchor="_Toc25068227" w:history="1">
        <w:r w:rsidR="004F207C" w:rsidRPr="00782C5B">
          <w:rPr>
            <w:rStyle w:val="Hyperlink"/>
            <w:noProof/>
          </w:rPr>
          <w:t>3.</w:t>
        </w:r>
        <w:r w:rsidR="004F207C">
          <w:rPr>
            <w:rFonts w:asciiTheme="minorHAnsi" w:eastAsiaTheme="minorEastAsia" w:hAnsiTheme="minorHAnsi" w:cstheme="minorBidi"/>
            <w:noProof/>
          </w:rPr>
          <w:tab/>
        </w:r>
        <w:r w:rsidR="004F207C" w:rsidRPr="00782C5B">
          <w:rPr>
            <w:rStyle w:val="Hyperlink"/>
            <w:noProof/>
          </w:rPr>
          <w:t>Formålene med og retsgrundlaget for behandlingen af dine personoplysninger</w:t>
        </w:r>
      </w:hyperlink>
    </w:p>
    <w:p w14:paraId="7D117CCA" w14:textId="77777777" w:rsidR="004F207C" w:rsidRDefault="00000000" w:rsidP="004F207C">
      <w:pPr>
        <w:pStyle w:val="Indholdsfortegnelse1"/>
        <w:rPr>
          <w:rFonts w:asciiTheme="minorHAnsi" w:eastAsiaTheme="minorEastAsia" w:hAnsiTheme="minorHAnsi" w:cstheme="minorBidi"/>
          <w:noProof/>
        </w:rPr>
      </w:pPr>
      <w:hyperlink w:anchor="_Toc25068228" w:history="1">
        <w:r w:rsidR="004F207C" w:rsidRPr="00782C5B">
          <w:rPr>
            <w:rStyle w:val="Hyperlink"/>
            <w:noProof/>
          </w:rPr>
          <w:t>4.</w:t>
        </w:r>
        <w:r w:rsidR="004F207C">
          <w:rPr>
            <w:rFonts w:asciiTheme="minorHAnsi" w:eastAsiaTheme="minorEastAsia" w:hAnsiTheme="minorHAnsi" w:cstheme="minorBidi"/>
            <w:noProof/>
          </w:rPr>
          <w:tab/>
        </w:r>
        <w:r w:rsidR="004F207C" w:rsidRPr="00782C5B">
          <w:rPr>
            <w:rStyle w:val="Hyperlink"/>
            <w:noProof/>
          </w:rPr>
          <w:t>Kategorier af personoplysninger</w:t>
        </w:r>
      </w:hyperlink>
    </w:p>
    <w:p w14:paraId="22ED5602" w14:textId="77777777" w:rsidR="004F207C" w:rsidRDefault="00000000" w:rsidP="004F207C">
      <w:pPr>
        <w:pStyle w:val="Indholdsfortegnelse1"/>
        <w:rPr>
          <w:rFonts w:asciiTheme="minorHAnsi" w:eastAsiaTheme="minorEastAsia" w:hAnsiTheme="minorHAnsi" w:cstheme="minorBidi"/>
          <w:noProof/>
        </w:rPr>
      </w:pPr>
      <w:hyperlink w:anchor="_Toc25068229" w:history="1">
        <w:r w:rsidR="004F207C" w:rsidRPr="00782C5B">
          <w:rPr>
            <w:rStyle w:val="Hyperlink"/>
            <w:noProof/>
          </w:rPr>
          <w:t>5.</w:t>
        </w:r>
        <w:r w:rsidR="004F207C">
          <w:rPr>
            <w:rFonts w:asciiTheme="minorHAnsi" w:eastAsiaTheme="minorEastAsia" w:hAnsiTheme="minorHAnsi" w:cstheme="minorBidi"/>
            <w:noProof/>
          </w:rPr>
          <w:tab/>
        </w:r>
        <w:r w:rsidR="004F207C" w:rsidRPr="00782C5B">
          <w:rPr>
            <w:rStyle w:val="Hyperlink"/>
            <w:noProof/>
          </w:rPr>
          <w:t>Modtagere eller kategorier af modtagere</w:t>
        </w:r>
      </w:hyperlink>
    </w:p>
    <w:p w14:paraId="060951B0" w14:textId="77777777" w:rsidR="004F207C" w:rsidRDefault="00000000" w:rsidP="004F207C">
      <w:pPr>
        <w:pStyle w:val="Indholdsfortegnelse1"/>
        <w:rPr>
          <w:rFonts w:asciiTheme="minorHAnsi" w:eastAsiaTheme="minorEastAsia" w:hAnsiTheme="minorHAnsi" w:cstheme="minorBidi"/>
          <w:noProof/>
        </w:rPr>
      </w:pPr>
      <w:hyperlink w:anchor="_Toc25068232" w:history="1">
        <w:r w:rsidR="004F207C">
          <w:rPr>
            <w:rStyle w:val="Hyperlink"/>
            <w:noProof/>
          </w:rPr>
          <w:t>6</w:t>
        </w:r>
        <w:r w:rsidR="004F207C" w:rsidRPr="00782C5B">
          <w:rPr>
            <w:rStyle w:val="Hyperlink"/>
            <w:noProof/>
          </w:rPr>
          <w:t>.</w:t>
        </w:r>
        <w:r w:rsidR="004F207C">
          <w:rPr>
            <w:rFonts w:asciiTheme="minorHAnsi" w:eastAsiaTheme="minorEastAsia" w:hAnsiTheme="minorHAnsi" w:cstheme="minorBidi"/>
            <w:noProof/>
          </w:rPr>
          <w:tab/>
        </w:r>
        <w:r w:rsidR="004F207C" w:rsidRPr="00782C5B">
          <w:rPr>
            <w:rStyle w:val="Hyperlink"/>
            <w:noProof/>
          </w:rPr>
          <w:t>Opbevaring af dine personoplysninger</w:t>
        </w:r>
      </w:hyperlink>
    </w:p>
    <w:p w14:paraId="2E8F80F0" w14:textId="77777777" w:rsidR="004F207C" w:rsidRDefault="00000000" w:rsidP="004F207C">
      <w:pPr>
        <w:pStyle w:val="Indholdsfortegnelse1"/>
        <w:rPr>
          <w:rFonts w:asciiTheme="minorHAnsi" w:eastAsiaTheme="minorEastAsia" w:hAnsiTheme="minorHAnsi" w:cstheme="minorBidi"/>
          <w:noProof/>
        </w:rPr>
      </w:pPr>
      <w:hyperlink w:anchor="_Toc25068235" w:history="1">
        <w:r w:rsidR="004F207C">
          <w:rPr>
            <w:rStyle w:val="Hyperlink"/>
            <w:noProof/>
          </w:rPr>
          <w:t>7</w:t>
        </w:r>
        <w:r w:rsidR="004F207C" w:rsidRPr="00782C5B">
          <w:rPr>
            <w:rStyle w:val="Hyperlink"/>
            <w:noProof/>
          </w:rPr>
          <w:t>.</w:t>
        </w:r>
        <w:r w:rsidR="004F207C">
          <w:rPr>
            <w:rFonts w:asciiTheme="minorHAnsi" w:eastAsiaTheme="minorEastAsia" w:hAnsiTheme="minorHAnsi" w:cstheme="minorBidi"/>
            <w:noProof/>
          </w:rPr>
          <w:tab/>
        </w:r>
        <w:r w:rsidR="004F207C" w:rsidRPr="00782C5B">
          <w:rPr>
            <w:rStyle w:val="Hyperlink"/>
            <w:noProof/>
          </w:rPr>
          <w:t>Dine rettigheder</w:t>
        </w:r>
      </w:hyperlink>
    </w:p>
    <w:p w14:paraId="52525346" w14:textId="77777777" w:rsidR="004F207C" w:rsidRDefault="00000000" w:rsidP="004F207C">
      <w:pPr>
        <w:pStyle w:val="Indholdsfortegnelse1"/>
        <w:rPr>
          <w:rFonts w:asciiTheme="minorHAnsi" w:eastAsiaTheme="minorEastAsia" w:hAnsiTheme="minorHAnsi" w:cstheme="minorBidi"/>
          <w:noProof/>
        </w:rPr>
      </w:pPr>
      <w:hyperlink w:anchor="_Toc25068236" w:history="1">
        <w:r w:rsidR="004F207C">
          <w:rPr>
            <w:rStyle w:val="Hyperlink"/>
            <w:noProof/>
          </w:rPr>
          <w:t>8</w:t>
        </w:r>
        <w:r w:rsidR="004F207C" w:rsidRPr="00782C5B">
          <w:rPr>
            <w:rStyle w:val="Hyperlink"/>
            <w:noProof/>
          </w:rPr>
          <w:t>.</w:t>
        </w:r>
        <w:r w:rsidR="004F207C">
          <w:rPr>
            <w:rFonts w:asciiTheme="minorHAnsi" w:eastAsiaTheme="minorEastAsia" w:hAnsiTheme="minorHAnsi" w:cstheme="minorBidi"/>
            <w:noProof/>
          </w:rPr>
          <w:tab/>
        </w:r>
        <w:r w:rsidR="004F207C" w:rsidRPr="00782C5B">
          <w:rPr>
            <w:rStyle w:val="Hyperlink"/>
            <w:noProof/>
          </w:rPr>
          <w:t>Klage til Datatilsynet</w:t>
        </w:r>
      </w:hyperlink>
    </w:p>
    <w:p w14:paraId="3B518756" w14:textId="77777777" w:rsidR="004F207C" w:rsidRPr="00FC3179" w:rsidRDefault="004F207C" w:rsidP="004F207C">
      <w:pPr>
        <w:pStyle w:val="Listeafsnit"/>
        <w:ind w:left="283"/>
      </w:pPr>
      <w:r w:rsidRPr="000D40FE">
        <w:rPr>
          <w:rFonts w:ascii="Arial" w:hAnsi="Arial" w:cs="Arial"/>
          <w:sz w:val="20"/>
          <w:szCs w:val="20"/>
        </w:rPr>
        <w:fldChar w:fldCharType="end"/>
      </w:r>
    </w:p>
    <w:p w14:paraId="41C1BF17" w14:textId="77777777" w:rsidR="004F207C" w:rsidRDefault="004F207C" w:rsidP="004F207C">
      <w:r>
        <w:t>I det vedlagte bilag 1 finder du en nærmere beskrivelse af ovenstående forhold.</w:t>
      </w:r>
    </w:p>
    <w:p w14:paraId="40CCAED2" w14:textId="77777777" w:rsidR="004F207C" w:rsidRDefault="004F207C" w:rsidP="004F207C">
      <w:r>
        <w:t xml:space="preserve"> </w:t>
      </w:r>
    </w:p>
    <w:p w14:paraId="075B837C" w14:textId="77777777" w:rsidR="004F207C" w:rsidRPr="00FC3179" w:rsidRDefault="004F207C" w:rsidP="004F207C">
      <w:r>
        <w:t>Indholdet af dette brev, herunder det vedlagte bilag 1, er</w:t>
      </w:r>
      <w:r w:rsidRPr="00FC3179">
        <w:t xml:space="preserve"> alene til din orientering</w:t>
      </w:r>
      <w:r>
        <w:t xml:space="preserve">. Du behøver derfor ikke at foretage dig noget særligt i relation til dette brev. </w:t>
      </w:r>
    </w:p>
    <w:p w14:paraId="5CCFF3AD" w14:textId="77777777" w:rsidR="004F207C" w:rsidRDefault="004F207C" w:rsidP="004F207C"/>
    <w:p w14:paraId="30C42690" w14:textId="77777777" w:rsidR="004F207C" w:rsidRDefault="004F207C" w:rsidP="004F207C">
      <w:r>
        <w:t>Har du spørgsmål, er du dog velkommen til at kontakte os. Du kan se vores kontaktoplysninger i bilag 1.</w:t>
      </w:r>
    </w:p>
    <w:p w14:paraId="70083FAC" w14:textId="77777777" w:rsidR="004F207C" w:rsidRDefault="004F207C" w:rsidP="004F207C"/>
    <w:p w14:paraId="077F8FC4" w14:textId="77777777" w:rsidR="004F207C" w:rsidRDefault="004F207C" w:rsidP="004F207C"/>
    <w:p w14:paraId="43BB036E" w14:textId="77777777" w:rsidR="004F207C" w:rsidRDefault="004F207C" w:rsidP="004F207C">
      <w:r>
        <w:t>Med venlig hilsen</w:t>
      </w:r>
    </w:p>
    <w:p w14:paraId="787F79C2" w14:textId="77777777" w:rsidR="004F207C" w:rsidRDefault="004F207C" w:rsidP="004F207C"/>
    <w:p w14:paraId="4D6F0FC5" w14:textId="77777777" w:rsidR="004F207C" w:rsidRDefault="004F207C" w:rsidP="004F207C">
      <w:r>
        <w:t>Kultur-, Fritids- og Landdistriktsafdelingen</w:t>
      </w:r>
    </w:p>
    <w:p w14:paraId="38BCE1FE" w14:textId="77777777" w:rsidR="004F207C" w:rsidRDefault="004F207C" w:rsidP="004F207C">
      <w:r>
        <w:t>Jammerbugt Kommune</w:t>
      </w:r>
    </w:p>
    <w:p w14:paraId="4136968E" w14:textId="77777777" w:rsidR="004F207C" w:rsidRDefault="004F207C" w:rsidP="004F207C"/>
    <w:p w14:paraId="663A91C9" w14:textId="77777777" w:rsidR="004F207C" w:rsidRDefault="004F207C" w:rsidP="004F207C"/>
    <w:p w14:paraId="6FF7C1CE" w14:textId="77777777" w:rsidR="004F207C" w:rsidRDefault="004F207C" w:rsidP="004F207C"/>
    <w:p w14:paraId="0ED2EA5C" w14:textId="77777777" w:rsidR="004F207C" w:rsidRDefault="004F207C" w:rsidP="004F207C"/>
    <w:p w14:paraId="4C757BE6" w14:textId="77777777" w:rsidR="004F207C" w:rsidRDefault="004F207C" w:rsidP="004F207C"/>
    <w:p w14:paraId="521F1466" w14:textId="77777777" w:rsidR="004F207C" w:rsidRDefault="004F207C" w:rsidP="004F207C">
      <w:pPr>
        <w:pStyle w:val="paragraph"/>
        <w:spacing w:before="0" w:beforeAutospacing="0" w:after="0" w:afterAutospacing="0"/>
        <w:textAlignment w:val="baseline"/>
        <w:rPr>
          <w:rFonts w:ascii="Segoe UI" w:hAnsi="Segoe UI" w:cs="Segoe UI"/>
          <w:b/>
          <w:bCs/>
          <w:color w:val="595959"/>
          <w:sz w:val="18"/>
          <w:szCs w:val="18"/>
        </w:rPr>
      </w:pPr>
      <w:r>
        <w:rPr>
          <w:rStyle w:val="normaltextrun"/>
          <w:rFonts w:ascii="Arial" w:hAnsi="Arial" w:cs="Arial"/>
          <w:b/>
          <w:bCs/>
          <w:color w:val="595959"/>
          <w:sz w:val="32"/>
          <w:szCs w:val="32"/>
        </w:rPr>
        <w:lastRenderedPageBreak/>
        <w:t xml:space="preserve">Bilag 1 - Oplysninger om vores behandling af </w:t>
      </w:r>
      <w:r>
        <w:rPr>
          <w:rStyle w:val="scxw5131761"/>
          <w:rFonts w:cs="Arial"/>
          <w:b/>
          <w:bCs/>
          <w:color w:val="595959"/>
          <w:sz w:val="32"/>
          <w:szCs w:val="32"/>
        </w:rPr>
        <w:t> </w:t>
      </w:r>
      <w:r>
        <w:rPr>
          <w:rFonts w:ascii="Arial" w:hAnsi="Arial" w:cs="Arial"/>
          <w:b/>
          <w:bCs/>
          <w:color w:val="595959"/>
          <w:sz w:val="32"/>
          <w:szCs w:val="32"/>
        </w:rPr>
        <w:br/>
      </w:r>
      <w:r>
        <w:rPr>
          <w:rStyle w:val="normaltextrun"/>
          <w:rFonts w:ascii="Arial" w:hAnsi="Arial" w:cs="Arial"/>
          <w:b/>
          <w:bCs/>
          <w:color w:val="595959"/>
          <w:sz w:val="32"/>
          <w:szCs w:val="32"/>
        </w:rPr>
        <w:t>dine personoplysninger mv. </w:t>
      </w:r>
      <w:r>
        <w:rPr>
          <w:rStyle w:val="eop"/>
          <w:rFonts w:eastAsiaTheme="majorEastAsia"/>
          <w:b/>
          <w:bCs/>
          <w:color w:val="595959"/>
          <w:sz w:val="32"/>
          <w:szCs w:val="32"/>
        </w:rPr>
        <w:t> </w:t>
      </w:r>
    </w:p>
    <w:p w14:paraId="0D5E71D6"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7B41DDFA" w14:textId="77777777" w:rsidR="004F207C" w:rsidRDefault="004F207C" w:rsidP="004F207C">
      <w:pPr>
        <w:pStyle w:val="paragraph"/>
        <w:numPr>
          <w:ilvl w:val="0"/>
          <w:numId w:val="1"/>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Vi er den dataansvarlige – hvordan kontakter du os?</w:t>
      </w:r>
      <w:r>
        <w:rPr>
          <w:rStyle w:val="eop"/>
          <w:rFonts w:eastAsiaTheme="majorEastAsia"/>
          <w:color w:val="365F91"/>
        </w:rPr>
        <w:t> </w:t>
      </w:r>
    </w:p>
    <w:p w14:paraId="28EDCBB7"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Jammerbugt Kommune er dataansvarlig for behandlingen af de personoplysninger, vi har modtaget om dig. Du finder vores kontaktoplysninger nedenfor.</w:t>
      </w:r>
      <w:r>
        <w:rPr>
          <w:rStyle w:val="eop"/>
          <w:rFonts w:eastAsiaTheme="majorEastAsia"/>
          <w:sz w:val="22"/>
          <w:szCs w:val="22"/>
        </w:rPr>
        <w:t> </w:t>
      </w:r>
    </w:p>
    <w:p w14:paraId="45ACE3C0"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14AA2667"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Jammerbugt Kommune</w:t>
      </w:r>
      <w:r>
        <w:rPr>
          <w:rStyle w:val="eop"/>
          <w:rFonts w:eastAsiaTheme="majorEastAsia"/>
          <w:sz w:val="22"/>
          <w:szCs w:val="22"/>
        </w:rPr>
        <w:t> </w:t>
      </w:r>
    </w:p>
    <w:p w14:paraId="5E8FF53D"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Toftevej 43</w:t>
      </w:r>
      <w:r>
        <w:rPr>
          <w:rStyle w:val="eop"/>
          <w:rFonts w:eastAsiaTheme="majorEastAsia"/>
          <w:sz w:val="22"/>
          <w:szCs w:val="22"/>
        </w:rPr>
        <w:t> </w:t>
      </w:r>
    </w:p>
    <w:p w14:paraId="53C00B5D"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9440 Aabybro</w:t>
      </w:r>
      <w:r>
        <w:rPr>
          <w:rStyle w:val="eop"/>
          <w:rFonts w:eastAsiaTheme="majorEastAsia"/>
          <w:sz w:val="22"/>
          <w:szCs w:val="22"/>
        </w:rPr>
        <w:t> </w:t>
      </w:r>
    </w:p>
    <w:p w14:paraId="0980BF56"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CVR-nr.: 29189439</w:t>
      </w:r>
      <w:r>
        <w:rPr>
          <w:rStyle w:val="eop"/>
          <w:rFonts w:eastAsiaTheme="majorEastAsia"/>
          <w:sz w:val="22"/>
          <w:szCs w:val="22"/>
        </w:rPr>
        <w:t> </w:t>
      </w:r>
    </w:p>
    <w:p w14:paraId="2B3903D6"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Telefon: 7257 7777</w:t>
      </w:r>
      <w:r>
        <w:rPr>
          <w:rStyle w:val="eop"/>
          <w:rFonts w:eastAsiaTheme="majorEastAsia"/>
          <w:sz w:val="22"/>
          <w:szCs w:val="22"/>
        </w:rPr>
        <w:t> </w:t>
      </w:r>
    </w:p>
    <w:p w14:paraId="4554E80E"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Mail: </w:t>
      </w:r>
      <w:hyperlink r:id="rId7" w:tgtFrame="_blank" w:history="1">
        <w:r>
          <w:rPr>
            <w:rStyle w:val="normaltextrun"/>
            <w:rFonts w:ascii="Arial" w:hAnsi="Arial" w:cs="Arial"/>
            <w:color w:val="0000FF"/>
            <w:sz w:val="22"/>
            <w:szCs w:val="22"/>
            <w:u w:val="single"/>
          </w:rPr>
          <w:t>raadhus@jammerbugt.dk</w:t>
        </w:r>
      </w:hyperlink>
      <w:r>
        <w:rPr>
          <w:rStyle w:val="eop"/>
          <w:rFonts w:eastAsiaTheme="majorEastAsia"/>
          <w:sz w:val="22"/>
          <w:szCs w:val="22"/>
        </w:rPr>
        <w:t> </w:t>
      </w:r>
    </w:p>
    <w:p w14:paraId="65574D95"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61482791" w14:textId="77777777" w:rsidR="004F207C" w:rsidRDefault="004F207C" w:rsidP="004F207C">
      <w:pPr>
        <w:pStyle w:val="paragraph"/>
        <w:numPr>
          <w:ilvl w:val="0"/>
          <w:numId w:val="2"/>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Kontaktoplysninger på databeskyttelsesrådgiveren </w:t>
      </w:r>
      <w:r>
        <w:rPr>
          <w:rStyle w:val="eop"/>
          <w:rFonts w:eastAsiaTheme="majorEastAsia"/>
          <w:color w:val="365F91"/>
        </w:rPr>
        <w:t> </w:t>
      </w:r>
    </w:p>
    <w:p w14:paraId="2822C8BC"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Hvis du har spørgsmål til vores behandling af dine personoplysninger, er du altid velkommen til at kontakte vores databeskyttelsesrådgiver Karina Søndergaard eller vores sikkerhedsrådgiver.</w:t>
      </w:r>
      <w:r>
        <w:rPr>
          <w:rStyle w:val="eop"/>
          <w:rFonts w:eastAsiaTheme="majorEastAsia"/>
          <w:sz w:val="22"/>
          <w:szCs w:val="22"/>
        </w:rPr>
        <w:t> </w:t>
      </w:r>
    </w:p>
    <w:p w14:paraId="597B8CB7"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73D24010"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kan kontakte vores databeskyttelsesrådgiver eller sikkerhedsrådgiver på følgende måder:</w:t>
      </w:r>
      <w:r>
        <w:rPr>
          <w:rStyle w:val="eop"/>
          <w:rFonts w:eastAsiaTheme="majorEastAsia"/>
          <w:sz w:val="22"/>
          <w:szCs w:val="22"/>
        </w:rPr>
        <w:t> </w:t>
      </w:r>
    </w:p>
    <w:p w14:paraId="63F0A21E" w14:textId="77777777" w:rsidR="004F207C" w:rsidRDefault="004F207C" w:rsidP="004F207C">
      <w:pPr>
        <w:pStyle w:val="paragraph"/>
        <w:numPr>
          <w:ilvl w:val="0"/>
          <w:numId w:val="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På e-mail: dpo@jammerbugt.dk</w:t>
      </w:r>
      <w:r>
        <w:rPr>
          <w:rStyle w:val="eop"/>
          <w:rFonts w:ascii="Calibri" w:eastAsiaTheme="majorEastAsia" w:hAnsi="Calibri" w:cs="Calibri"/>
          <w:sz w:val="22"/>
          <w:szCs w:val="22"/>
        </w:rPr>
        <w:t> </w:t>
      </w:r>
    </w:p>
    <w:p w14:paraId="21883FED" w14:textId="77777777" w:rsidR="004F207C" w:rsidRDefault="004F207C" w:rsidP="004F207C">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På telefon: 7257 7777 (og spørge efter sikkerhedsrådgiveren eller </w:t>
      </w:r>
      <w:proofErr w:type="spellStart"/>
      <w:r>
        <w:rPr>
          <w:rStyle w:val="normaltextrun"/>
          <w:rFonts w:ascii="Calibri" w:hAnsi="Calibri" w:cs="Calibri"/>
          <w:sz w:val="22"/>
          <w:szCs w:val="22"/>
        </w:rPr>
        <w:t>DPO’en</w:t>
      </w:r>
      <w:proofErr w:type="spellEnd"/>
      <w:r>
        <w:rPr>
          <w:rStyle w:val="normaltextrun"/>
          <w:rFonts w:ascii="Calibri" w:hAnsi="Calibri" w:cs="Calibri"/>
          <w:sz w:val="22"/>
          <w:szCs w:val="22"/>
        </w:rPr>
        <w:t>)</w:t>
      </w:r>
      <w:r>
        <w:rPr>
          <w:rStyle w:val="eop"/>
          <w:rFonts w:ascii="Calibri" w:eastAsiaTheme="majorEastAsia" w:hAnsi="Calibri" w:cs="Calibri"/>
          <w:sz w:val="22"/>
          <w:szCs w:val="22"/>
        </w:rPr>
        <w:t> </w:t>
      </w:r>
    </w:p>
    <w:p w14:paraId="03093793" w14:textId="77777777" w:rsidR="004F207C" w:rsidRDefault="004F207C" w:rsidP="004F207C">
      <w:pPr>
        <w:pStyle w:val="paragraph"/>
        <w:numPr>
          <w:ilvl w:val="0"/>
          <w:numId w:val="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Ved brev: Jammerbugt Kommune, Toftevej 43, 9440 Aabybro. Att.: DPO.</w:t>
      </w:r>
      <w:r>
        <w:rPr>
          <w:rStyle w:val="eop"/>
          <w:rFonts w:ascii="Calibri" w:eastAsiaTheme="majorEastAsia" w:hAnsi="Calibri" w:cs="Calibri"/>
          <w:sz w:val="22"/>
          <w:szCs w:val="22"/>
        </w:rPr>
        <w:t> </w:t>
      </w:r>
    </w:p>
    <w:p w14:paraId="13A5B907" w14:textId="77777777" w:rsidR="004F207C" w:rsidRDefault="004F207C" w:rsidP="004F207C">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sz w:val="22"/>
          <w:szCs w:val="22"/>
        </w:rPr>
        <w:t> </w:t>
      </w:r>
    </w:p>
    <w:p w14:paraId="57B804FB" w14:textId="77777777" w:rsidR="004F207C" w:rsidRDefault="004F207C" w:rsidP="004F207C">
      <w:pPr>
        <w:pStyle w:val="paragraph"/>
        <w:numPr>
          <w:ilvl w:val="0"/>
          <w:numId w:val="5"/>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Formålene med og retsgrundlaget for behandlingen af dine personoplysninger</w:t>
      </w:r>
      <w:r>
        <w:rPr>
          <w:rStyle w:val="eop"/>
          <w:rFonts w:eastAsiaTheme="majorEastAsia"/>
          <w:color w:val="365F91"/>
        </w:rPr>
        <w:t> </w:t>
      </w:r>
    </w:p>
    <w:p w14:paraId="49A3EDF2"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behandler dine personoplysninger til følgende formål:</w:t>
      </w:r>
      <w:r>
        <w:rPr>
          <w:rStyle w:val="eop"/>
          <w:rFonts w:eastAsiaTheme="majorEastAsia"/>
          <w:sz w:val="22"/>
          <w:szCs w:val="22"/>
        </w:rPr>
        <w:t> </w:t>
      </w:r>
    </w:p>
    <w:p w14:paraId="30EC31CF" w14:textId="5124759F" w:rsidR="004F207C" w:rsidRDefault="004F207C" w:rsidP="004F207C">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 xml:space="preserve">Dine personoplysninger bliver brugt til sagsbehandling i forbindelse med kommunens arbejde med markedskaravanen. </w:t>
      </w:r>
    </w:p>
    <w:p w14:paraId="703FA451"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48FBAA0"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Retsgrundlaget for vores behandling af dine personoplysninger følger af:</w:t>
      </w:r>
      <w:r>
        <w:rPr>
          <w:rStyle w:val="eop"/>
          <w:rFonts w:eastAsiaTheme="majorEastAsia"/>
          <w:sz w:val="22"/>
          <w:szCs w:val="22"/>
        </w:rPr>
        <w:t> </w:t>
      </w:r>
    </w:p>
    <w:p w14:paraId="28F76810" w14:textId="77777777" w:rsidR="004F207C" w:rsidRDefault="004F207C" w:rsidP="004F207C">
      <w:pPr>
        <w:pStyle w:val="Listeafsnit"/>
        <w:numPr>
          <w:ilvl w:val="0"/>
          <w:numId w:val="7"/>
        </w:numPr>
        <w:suppressAutoHyphens w:val="0"/>
        <w:autoSpaceDN/>
        <w:spacing w:after="100" w:afterAutospacing="1" w:line="240" w:lineRule="auto"/>
        <w:contextualSpacing w:val="0"/>
      </w:pPr>
      <w:r>
        <w:t xml:space="preserve">Databeskyttelsesforordningens artikel 6, stk. 1, litra e. </w:t>
      </w:r>
    </w:p>
    <w:p w14:paraId="366002C8" w14:textId="77777777" w:rsidR="004F207C" w:rsidRDefault="004F207C" w:rsidP="004F207C">
      <w:pPr>
        <w:pStyle w:val="Listeafsnit"/>
        <w:numPr>
          <w:ilvl w:val="0"/>
          <w:numId w:val="7"/>
        </w:numPr>
        <w:suppressAutoHyphens w:val="0"/>
        <w:autoSpaceDN/>
        <w:spacing w:after="100" w:afterAutospacing="1" w:line="240" w:lineRule="auto"/>
        <w:contextualSpacing w:val="0"/>
      </w:pPr>
      <w:r>
        <w:t xml:space="preserve">Kommunalfuldmagtsreglerne. </w:t>
      </w:r>
    </w:p>
    <w:p w14:paraId="1C578BC0" w14:textId="77777777" w:rsidR="004F207C" w:rsidRDefault="004F207C" w:rsidP="004F207C">
      <w:pPr>
        <w:pStyle w:val="paragraph"/>
        <w:numPr>
          <w:ilvl w:val="0"/>
          <w:numId w:val="5"/>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Kategorier af personoplysninger</w:t>
      </w:r>
      <w:r>
        <w:rPr>
          <w:rStyle w:val="eop"/>
          <w:rFonts w:eastAsiaTheme="majorEastAsia"/>
          <w:color w:val="365F91"/>
        </w:rPr>
        <w:t> </w:t>
      </w:r>
    </w:p>
    <w:p w14:paraId="6598F71A"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behandler følgende kategorier af personoplysninger om dig:</w:t>
      </w:r>
      <w:r>
        <w:rPr>
          <w:rStyle w:val="eop"/>
          <w:rFonts w:eastAsiaTheme="majorEastAsia"/>
          <w:sz w:val="22"/>
          <w:szCs w:val="22"/>
        </w:rPr>
        <w:t> </w:t>
      </w:r>
    </w:p>
    <w:p w14:paraId="384C7CAF" w14:textId="77777777" w:rsidR="004F207C" w:rsidRPr="0095400D" w:rsidRDefault="004F207C" w:rsidP="004F207C">
      <w:pPr>
        <w:pStyle w:val="Listeafsnit"/>
        <w:numPr>
          <w:ilvl w:val="0"/>
          <w:numId w:val="8"/>
        </w:numPr>
        <w:suppressAutoHyphens w:val="0"/>
        <w:autoSpaceDN/>
        <w:spacing w:after="100" w:afterAutospacing="1" w:line="240" w:lineRule="auto"/>
        <w:contextualSpacing w:val="0"/>
      </w:pPr>
      <w:r>
        <w:t xml:space="preserve">Almindelige oplysninger, f.eks. dit navn, adresse og kontaktoplysninger. </w:t>
      </w:r>
    </w:p>
    <w:p w14:paraId="6958100D" w14:textId="77777777" w:rsidR="004F207C" w:rsidRDefault="004F207C" w:rsidP="004F207C">
      <w:pPr>
        <w:pStyle w:val="paragraph"/>
        <w:numPr>
          <w:ilvl w:val="0"/>
          <w:numId w:val="6"/>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Modtagere eller kategorier af modtagere</w:t>
      </w:r>
      <w:r>
        <w:rPr>
          <w:rStyle w:val="eop"/>
          <w:rFonts w:eastAsiaTheme="majorEastAsia"/>
          <w:color w:val="365F91"/>
        </w:rPr>
        <w:t> </w:t>
      </w:r>
    </w:p>
    <w:p w14:paraId="726CB1B0" w14:textId="77777777" w:rsidR="004F207C" w:rsidRDefault="004F207C" w:rsidP="004F207C">
      <w:pPr>
        <w:pStyle w:val="paragraph"/>
        <w:spacing w:before="0" w:beforeAutospacing="0" w:after="0" w:afterAutospacing="0"/>
        <w:textAlignment w:val="baseline"/>
        <w:rPr>
          <w:rStyle w:val="eop"/>
          <w:rFonts w:eastAsiaTheme="majorEastAsia"/>
          <w:sz w:val="22"/>
          <w:szCs w:val="22"/>
        </w:rPr>
      </w:pPr>
      <w:r>
        <w:rPr>
          <w:rStyle w:val="normaltextrun"/>
          <w:rFonts w:ascii="Arial" w:hAnsi="Arial" w:cs="Arial"/>
          <w:sz w:val="22"/>
          <w:szCs w:val="22"/>
        </w:rPr>
        <w:t>Vi overlader dine personoplysninger til følgende modtagere:</w:t>
      </w:r>
      <w:r>
        <w:rPr>
          <w:rStyle w:val="eop"/>
          <w:rFonts w:eastAsiaTheme="majorEastAsia"/>
          <w:sz w:val="22"/>
          <w:szCs w:val="22"/>
        </w:rPr>
        <w:t xml:space="preserve">  </w:t>
      </w:r>
    </w:p>
    <w:p w14:paraId="4EE9AD84"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p>
    <w:p w14:paraId="75B26F1A"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 Jammerbugt Kommune benytter vi </w:t>
      </w:r>
      <w:proofErr w:type="spellStart"/>
      <w:r>
        <w:rPr>
          <w:rStyle w:val="normaltextrun"/>
          <w:rFonts w:ascii="Arial" w:hAnsi="Arial" w:cs="Arial"/>
          <w:sz w:val="22"/>
          <w:szCs w:val="22"/>
        </w:rPr>
        <w:t>databehandlere</w:t>
      </w:r>
      <w:proofErr w:type="spellEnd"/>
      <w:r>
        <w:rPr>
          <w:rStyle w:val="normaltextrun"/>
          <w:rFonts w:ascii="Arial" w:hAnsi="Arial" w:cs="Arial"/>
          <w:sz w:val="22"/>
          <w:szCs w:val="22"/>
        </w:rPr>
        <w:t xml:space="preserve">. Det kan eksempelvis være IT-leverandører. Databehandleren må alene behandle oplysninger for kommunen efter vores instruks. Det er stadig os, der er ansvarlig for dine oplysninger, selvom vi overlader oplysningerne til </w:t>
      </w:r>
      <w:proofErr w:type="spellStart"/>
      <w:r>
        <w:rPr>
          <w:rStyle w:val="normaltextrun"/>
          <w:rFonts w:ascii="Arial" w:hAnsi="Arial" w:cs="Arial"/>
          <w:sz w:val="22"/>
          <w:szCs w:val="22"/>
        </w:rPr>
        <w:t>databehandlere</w:t>
      </w:r>
      <w:proofErr w:type="spellEnd"/>
      <w:r>
        <w:rPr>
          <w:rStyle w:val="normaltextrun"/>
          <w:rFonts w:ascii="Arial" w:hAnsi="Arial" w:cs="Arial"/>
          <w:sz w:val="22"/>
          <w:szCs w:val="22"/>
        </w:rPr>
        <w:t>. Derfor fører vi bl.a. tilsyn med, at databehandleren beskytter dine oplysninger tilstrækkeligt.</w:t>
      </w:r>
      <w:r>
        <w:rPr>
          <w:rStyle w:val="eop"/>
          <w:rFonts w:eastAsiaTheme="majorEastAsia"/>
          <w:sz w:val="22"/>
          <w:szCs w:val="22"/>
        </w:rPr>
        <w:t> </w:t>
      </w:r>
    </w:p>
    <w:p w14:paraId="595D2397"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p>
    <w:p w14:paraId="652B4E77"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Vi videregiver eller overlader dine personoplysninger til følgende modtagere:</w:t>
      </w:r>
      <w:r>
        <w:rPr>
          <w:rStyle w:val="eop"/>
          <w:rFonts w:eastAsiaTheme="majorEastAsia"/>
          <w:sz w:val="22"/>
          <w:szCs w:val="22"/>
        </w:rPr>
        <w:t> </w:t>
      </w:r>
    </w:p>
    <w:p w14:paraId="496E19AD" w14:textId="77777777" w:rsidR="004F207C" w:rsidRDefault="004F207C" w:rsidP="004F207C">
      <w:pPr>
        <w:pStyle w:val="Listeafsnit"/>
        <w:numPr>
          <w:ilvl w:val="0"/>
          <w:numId w:val="9"/>
        </w:numPr>
        <w:suppressAutoHyphens w:val="0"/>
        <w:autoSpaceDN/>
        <w:spacing w:after="100" w:afterAutospacing="1" w:line="240" w:lineRule="auto"/>
        <w:contextualSpacing w:val="0"/>
      </w:pPr>
      <w:r>
        <w:t>Rigsarkivet.</w:t>
      </w:r>
    </w:p>
    <w:p w14:paraId="1FDBD1A6" w14:textId="77777777" w:rsidR="004F207C" w:rsidRPr="0095400D" w:rsidRDefault="004F207C" w:rsidP="004F207C">
      <w:pPr>
        <w:pStyle w:val="Listeafsnit"/>
        <w:numPr>
          <w:ilvl w:val="0"/>
          <w:numId w:val="9"/>
        </w:numPr>
        <w:spacing w:line="240" w:lineRule="auto"/>
      </w:pPr>
      <w:proofErr w:type="spellStart"/>
      <w:r>
        <w:t>Databehandlere</w:t>
      </w:r>
      <w:proofErr w:type="spellEnd"/>
      <w:r>
        <w:t xml:space="preserve">. </w:t>
      </w:r>
    </w:p>
    <w:p w14:paraId="4F0691F0"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Jammerbugt Kommune er det kun ansatte, som arbejder med det sagsområde, som din sag vedrører, der har adgang til dine oplysninger. Alle ansatte i kommunen har desuden tavshedspligt.</w:t>
      </w:r>
      <w:r>
        <w:rPr>
          <w:rStyle w:val="eop"/>
          <w:rFonts w:eastAsiaTheme="majorEastAsia"/>
          <w:sz w:val="22"/>
          <w:szCs w:val="22"/>
        </w:rPr>
        <w:t> </w:t>
      </w:r>
    </w:p>
    <w:p w14:paraId="4A198CB6"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1380ADE" w14:textId="77777777" w:rsidR="004F207C" w:rsidRDefault="004F207C" w:rsidP="004F207C">
      <w:pPr>
        <w:pStyle w:val="paragraph"/>
        <w:numPr>
          <w:ilvl w:val="0"/>
          <w:numId w:val="6"/>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Opbevaring af dine personoplysninger</w:t>
      </w:r>
      <w:r>
        <w:rPr>
          <w:rStyle w:val="eop"/>
          <w:rFonts w:eastAsiaTheme="majorEastAsia"/>
          <w:color w:val="365F91"/>
        </w:rPr>
        <w:t> </w:t>
      </w:r>
    </w:p>
    <w:p w14:paraId="6E05BDF0"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gemmer kun dine oplysninger, så længe det er nødvendigt, herunder f.eks. fordi vi er forpligtet hertil i henhold til lovgivningen. Længden på opbevaringsperioden afhænger af en række forskellige forhold. </w:t>
      </w:r>
      <w:r>
        <w:rPr>
          <w:rStyle w:val="eop"/>
          <w:rFonts w:eastAsiaTheme="majorEastAsia"/>
          <w:sz w:val="22"/>
          <w:szCs w:val="22"/>
        </w:rPr>
        <w:t> </w:t>
      </w:r>
    </w:p>
    <w:p w14:paraId="6D54917A"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605DE7BC"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Ved vurderingen af, hvor længe vi har brug for at gemme dine oplysninger, lægger vi vægt på om sagen er aktiv, hvornår sagen blev afsluttet og muligheden for, at den kan blive aktuel igen. Vi lægger også vægt på hvilke typer af oplysninger, der indgår i sagen.</w:t>
      </w:r>
      <w:r>
        <w:rPr>
          <w:rStyle w:val="eop"/>
          <w:rFonts w:eastAsiaTheme="majorEastAsia"/>
          <w:sz w:val="22"/>
          <w:szCs w:val="22"/>
        </w:rPr>
        <w:t> </w:t>
      </w:r>
    </w:p>
    <w:p w14:paraId="0D8FFF3A"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683F0512"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har vedtaget en række slettepolitikker på baggrund af ovenstående parametre. </w:t>
      </w:r>
      <w:r>
        <w:rPr>
          <w:rStyle w:val="eop"/>
          <w:rFonts w:eastAsiaTheme="majorEastAsia"/>
          <w:sz w:val="22"/>
          <w:szCs w:val="22"/>
        </w:rPr>
        <w:t> </w:t>
      </w:r>
    </w:p>
    <w:p w14:paraId="54B27BCC"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E442F67"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Visse sagsrelaterede oplysninger skal dog afleveres til arkiv, før de slettes hos Jammerbugt Kommune. Det følger af arkivloven. Derfor vil nogle af vores sager skulle afleveres til arkiv, før vi kan slette dem hos kommunen. </w:t>
      </w:r>
      <w:r>
        <w:rPr>
          <w:rStyle w:val="eop"/>
          <w:rFonts w:eastAsiaTheme="majorEastAsia"/>
          <w:sz w:val="22"/>
          <w:szCs w:val="22"/>
        </w:rPr>
        <w:t> </w:t>
      </w:r>
    </w:p>
    <w:p w14:paraId="78DB6AA4"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149708D2" w14:textId="77777777" w:rsidR="004F207C" w:rsidRDefault="004F207C" w:rsidP="004F207C">
      <w:pPr>
        <w:pStyle w:val="paragraph"/>
        <w:numPr>
          <w:ilvl w:val="0"/>
          <w:numId w:val="6"/>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Dine rettigheder</w:t>
      </w:r>
      <w:r>
        <w:rPr>
          <w:rStyle w:val="eop"/>
          <w:rFonts w:eastAsiaTheme="majorEastAsia"/>
          <w:color w:val="365F91"/>
        </w:rPr>
        <w:t> </w:t>
      </w:r>
    </w:p>
    <w:p w14:paraId="013A21DB"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efter databeskyttelsesforordningen en række rettigheder i relation til vores behandling af oplysninger om dig.  </w:t>
      </w:r>
      <w:r>
        <w:rPr>
          <w:rStyle w:val="eop"/>
          <w:rFonts w:eastAsiaTheme="majorEastAsia"/>
          <w:sz w:val="22"/>
          <w:szCs w:val="22"/>
        </w:rPr>
        <w:t> </w:t>
      </w:r>
    </w:p>
    <w:p w14:paraId="2E317F90"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3BF78936"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Hvis du vil gøre brug af dine rettigheder, skal du kontakte os. </w:t>
      </w:r>
      <w:r>
        <w:rPr>
          <w:rStyle w:val="eop"/>
          <w:rFonts w:eastAsiaTheme="majorEastAsia"/>
          <w:sz w:val="22"/>
          <w:szCs w:val="22"/>
        </w:rPr>
        <w:t> </w:t>
      </w:r>
    </w:p>
    <w:p w14:paraId="2257B00D"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1909B333"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at se oplysninger (indsigtsret)</w:t>
      </w:r>
      <w:r>
        <w:rPr>
          <w:rStyle w:val="eop"/>
          <w:rFonts w:eastAsiaTheme="majorEastAsia"/>
          <w:color w:val="95B3D7"/>
          <w:sz w:val="22"/>
          <w:szCs w:val="22"/>
        </w:rPr>
        <w:t> </w:t>
      </w:r>
    </w:p>
    <w:p w14:paraId="242C6227"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ret til at få indsigt i de personoplysninger, vi behandler om dig. </w:t>
      </w:r>
      <w:r>
        <w:rPr>
          <w:rStyle w:val="eop"/>
          <w:rFonts w:eastAsiaTheme="majorEastAsia"/>
          <w:sz w:val="22"/>
          <w:szCs w:val="22"/>
        </w:rPr>
        <w:t> </w:t>
      </w:r>
    </w:p>
    <w:p w14:paraId="55BE359A"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7D1B4110"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berigtigelse (rettelse)</w:t>
      </w:r>
      <w:r>
        <w:rPr>
          <w:rStyle w:val="eop"/>
          <w:rFonts w:eastAsiaTheme="majorEastAsia"/>
          <w:color w:val="95B3D7"/>
          <w:sz w:val="22"/>
          <w:szCs w:val="22"/>
        </w:rPr>
        <w:t> </w:t>
      </w:r>
    </w:p>
    <w:p w14:paraId="199C0723"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ret til at få urigtige oplysninger om dig selv rettet/berigtiget. I de fleste tilfælde skal du dog være opmærksom på, at vi som kommune alene kan tilbyde at tilføje dine eventuelle rettelser/bemærkninger på sagen, hvis du ikke er enig i de oplysninger, vi har registreret. </w:t>
      </w:r>
      <w:r>
        <w:rPr>
          <w:rStyle w:val="eop"/>
          <w:rFonts w:eastAsiaTheme="majorEastAsia"/>
          <w:sz w:val="22"/>
          <w:szCs w:val="22"/>
        </w:rPr>
        <w:t> </w:t>
      </w:r>
    </w:p>
    <w:p w14:paraId="11CA9B2A"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24AF5EBF"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sletning</w:t>
      </w:r>
      <w:r>
        <w:rPr>
          <w:rStyle w:val="eop"/>
          <w:rFonts w:eastAsiaTheme="majorEastAsia"/>
          <w:color w:val="95B3D7"/>
          <w:sz w:val="22"/>
          <w:szCs w:val="22"/>
        </w:rPr>
        <w:t> </w:t>
      </w:r>
    </w:p>
    <w:p w14:paraId="76D2799C"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særlige tilfælde har du ret til at få slettet oplysninger om dig, inden tidspunktet for vores almindelige generelle sletning indtræffer. </w:t>
      </w:r>
      <w:r>
        <w:rPr>
          <w:rStyle w:val="eop"/>
          <w:rFonts w:eastAsiaTheme="majorEastAsia"/>
          <w:sz w:val="22"/>
          <w:szCs w:val="22"/>
        </w:rPr>
        <w:t> </w:t>
      </w:r>
    </w:p>
    <w:p w14:paraId="039046AB"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50F3BE4D"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begrænsning af behandling</w:t>
      </w:r>
      <w:r>
        <w:rPr>
          <w:rStyle w:val="eop"/>
          <w:rFonts w:eastAsiaTheme="majorEastAsia"/>
          <w:color w:val="95B3D7"/>
          <w:sz w:val="22"/>
          <w:szCs w:val="22"/>
        </w:rPr>
        <w:t> </w:t>
      </w:r>
    </w:p>
    <w:p w14:paraId="31D861F2"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r>
        <w:rPr>
          <w:rStyle w:val="eop"/>
          <w:rFonts w:eastAsiaTheme="majorEastAsia"/>
          <w:sz w:val="22"/>
          <w:szCs w:val="22"/>
        </w:rPr>
        <w:t> </w:t>
      </w:r>
    </w:p>
    <w:p w14:paraId="55324FD0"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062CC2AC"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indsigelse</w:t>
      </w:r>
      <w:r>
        <w:rPr>
          <w:rStyle w:val="eop"/>
          <w:rFonts w:eastAsiaTheme="majorEastAsia"/>
          <w:color w:val="95B3D7"/>
          <w:sz w:val="22"/>
          <w:szCs w:val="22"/>
        </w:rPr>
        <w:t> </w:t>
      </w:r>
    </w:p>
    <w:p w14:paraId="7E34E75E"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Du har i visse tilfælde ret til at gøre indsigelse mod vores legitime eller lovlige behandling af dine personoplysninger. </w:t>
      </w:r>
      <w:r>
        <w:rPr>
          <w:rStyle w:val="eop"/>
          <w:rFonts w:eastAsiaTheme="majorEastAsia"/>
          <w:sz w:val="22"/>
          <w:szCs w:val="22"/>
        </w:rPr>
        <w:t> </w:t>
      </w:r>
    </w:p>
    <w:p w14:paraId="4E9D0BC4"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79D9398A" w14:textId="77777777" w:rsidR="004F207C" w:rsidRDefault="004F207C" w:rsidP="004F207C">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at transmittere oplysninger (</w:t>
      </w:r>
      <w:proofErr w:type="spellStart"/>
      <w:r>
        <w:rPr>
          <w:rStyle w:val="normaltextrun"/>
          <w:rFonts w:ascii="Arial" w:hAnsi="Arial" w:cs="Arial"/>
          <w:color w:val="95B3D7"/>
          <w:sz w:val="22"/>
          <w:szCs w:val="22"/>
        </w:rPr>
        <w:t>dataportabilitet</w:t>
      </w:r>
      <w:proofErr w:type="spellEnd"/>
      <w:r>
        <w:rPr>
          <w:rStyle w:val="normaltextrun"/>
          <w:rFonts w:ascii="Arial" w:hAnsi="Arial" w:cs="Arial"/>
          <w:color w:val="95B3D7"/>
          <w:sz w:val="22"/>
          <w:szCs w:val="22"/>
        </w:rPr>
        <w:t>)</w:t>
      </w:r>
      <w:r>
        <w:rPr>
          <w:rStyle w:val="eop"/>
          <w:rFonts w:eastAsiaTheme="majorEastAsia"/>
          <w:color w:val="95B3D7"/>
          <w:sz w:val="22"/>
          <w:szCs w:val="22"/>
        </w:rPr>
        <w:t> </w:t>
      </w:r>
    </w:p>
    <w:p w14:paraId="1D814D15"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i visse tilfælde ret til at modtage dine personoplysninger i et struktureret, almindeligt anvendt og maskinlæsbart format samt at få overført disse personoplysninger fra én dataansvarlig til en anden uden hindring.</w:t>
      </w:r>
      <w:r>
        <w:rPr>
          <w:rStyle w:val="eop"/>
          <w:rFonts w:eastAsiaTheme="majorEastAsia"/>
          <w:sz w:val="22"/>
          <w:szCs w:val="22"/>
        </w:rPr>
        <w:t> </w:t>
      </w:r>
    </w:p>
    <w:p w14:paraId="0476F27A"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6240EF9C"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Du kan læse mere om dine rettigheder i Datatilsynets vejledning om de registreredes rettigheder, som du finder på </w:t>
      </w:r>
      <w:hyperlink r:id="rId8" w:tgtFrame="_blank" w:history="1">
        <w:r>
          <w:rPr>
            <w:rStyle w:val="normaltextrun"/>
            <w:rFonts w:ascii="Arial" w:hAnsi="Arial" w:cs="Arial"/>
            <w:color w:val="0000FF"/>
            <w:sz w:val="22"/>
            <w:szCs w:val="22"/>
            <w:u w:val="single"/>
          </w:rPr>
          <w:t>www.datatilsynet.dk</w:t>
        </w:r>
      </w:hyperlink>
      <w:r>
        <w:rPr>
          <w:rStyle w:val="normaltextrun"/>
          <w:rFonts w:ascii="Arial" w:hAnsi="Arial" w:cs="Arial"/>
          <w:sz w:val="22"/>
          <w:szCs w:val="22"/>
        </w:rPr>
        <w:t>.</w:t>
      </w:r>
      <w:r>
        <w:rPr>
          <w:rStyle w:val="eop"/>
          <w:rFonts w:eastAsiaTheme="majorEastAsia"/>
          <w:sz w:val="22"/>
          <w:szCs w:val="22"/>
        </w:rPr>
        <w:t> </w:t>
      </w:r>
    </w:p>
    <w:p w14:paraId="703523D6"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41ACC5B9" w14:textId="77777777" w:rsidR="004F207C" w:rsidRDefault="004F207C" w:rsidP="004F207C">
      <w:pPr>
        <w:pStyle w:val="paragraph"/>
        <w:numPr>
          <w:ilvl w:val="0"/>
          <w:numId w:val="6"/>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Klage til Datatilsynet </w:t>
      </w:r>
      <w:r>
        <w:rPr>
          <w:rStyle w:val="eop"/>
          <w:rFonts w:eastAsiaTheme="majorEastAsia"/>
          <w:color w:val="365F91"/>
        </w:rPr>
        <w:t> </w:t>
      </w:r>
    </w:p>
    <w:p w14:paraId="1C2A2326"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Du har ret til at indgive en klage til Datatilsynet, hvis du er utilfreds med den måde, vi behandler dine personoplysninger på. Du finder Datatilsynets kontaktoplysninger på </w:t>
      </w:r>
      <w:hyperlink r:id="rId9" w:tgtFrame="_blank" w:history="1">
        <w:r>
          <w:rPr>
            <w:rStyle w:val="normaltextrun"/>
            <w:rFonts w:ascii="Arial" w:hAnsi="Arial" w:cs="Arial"/>
            <w:color w:val="0000FF"/>
            <w:sz w:val="22"/>
            <w:szCs w:val="22"/>
            <w:u w:val="single"/>
          </w:rPr>
          <w:t>www.datatilsynet.dk</w:t>
        </w:r>
      </w:hyperlink>
      <w:r>
        <w:rPr>
          <w:rStyle w:val="normaltextrun"/>
          <w:rFonts w:ascii="Arial" w:hAnsi="Arial" w:cs="Arial"/>
          <w:sz w:val="22"/>
          <w:szCs w:val="22"/>
        </w:rPr>
        <w:t>.</w:t>
      </w:r>
      <w:r>
        <w:rPr>
          <w:rStyle w:val="eop"/>
          <w:rFonts w:eastAsiaTheme="majorEastAsia"/>
          <w:sz w:val="22"/>
          <w:szCs w:val="22"/>
        </w:rPr>
        <w:t> </w:t>
      </w:r>
    </w:p>
    <w:p w14:paraId="17933396"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052EBF9D"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kan læse mere om dine rettigheder og om Jammerbugt Kommunes behandling af personoplysninger på:</w:t>
      </w:r>
      <w:r>
        <w:rPr>
          <w:rStyle w:val="eop"/>
          <w:rFonts w:eastAsiaTheme="majorEastAsia"/>
          <w:sz w:val="22"/>
          <w:szCs w:val="22"/>
        </w:rPr>
        <w:t> </w:t>
      </w:r>
    </w:p>
    <w:p w14:paraId="6D798D66" w14:textId="77777777" w:rsidR="004F207C" w:rsidRDefault="00000000" w:rsidP="004F207C">
      <w:pPr>
        <w:pStyle w:val="paragraph"/>
        <w:spacing w:before="0" w:beforeAutospacing="0" w:after="0" w:afterAutospacing="0"/>
        <w:textAlignment w:val="baseline"/>
        <w:rPr>
          <w:rFonts w:ascii="Segoe UI" w:hAnsi="Segoe UI" w:cs="Segoe UI"/>
          <w:sz w:val="18"/>
          <w:szCs w:val="18"/>
        </w:rPr>
      </w:pPr>
      <w:hyperlink r:id="rId10" w:tgtFrame="_blank" w:history="1">
        <w:r w:rsidR="004F207C">
          <w:rPr>
            <w:rStyle w:val="normaltextrun"/>
            <w:rFonts w:ascii="Arial" w:hAnsi="Arial" w:cs="Arial"/>
            <w:color w:val="0000FF"/>
            <w:sz w:val="22"/>
            <w:szCs w:val="22"/>
            <w:u w:val="single"/>
          </w:rPr>
          <w:t>https://www.jammerbugt.dk/kommunen/vi-passer-paa-dine-oplysninger/</w:t>
        </w:r>
      </w:hyperlink>
      <w:r w:rsidR="004F207C">
        <w:rPr>
          <w:rStyle w:val="eop"/>
          <w:rFonts w:eastAsiaTheme="majorEastAsia"/>
          <w:sz w:val="22"/>
          <w:szCs w:val="22"/>
        </w:rPr>
        <w:t> </w:t>
      </w:r>
    </w:p>
    <w:p w14:paraId="6B327810" w14:textId="77777777" w:rsidR="004F207C" w:rsidRDefault="004F207C" w:rsidP="004F207C">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0A350151" w14:textId="77777777" w:rsidR="004F207C" w:rsidRPr="000D6BDB" w:rsidRDefault="004F207C" w:rsidP="004F207C">
      <w:pPr>
        <w:pStyle w:val="Overskrift1"/>
      </w:pPr>
    </w:p>
    <w:p w14:paraId="2E802B83" w14:textId="77777777" w:rsidR="004F207C" w:rsidRDefault="004F207C" w:rsidP="004F207C"/>
    <w:p w14:paraId="06120514" w14:textId="77777777" w:rsidR="004F207C" w:rsidRDefault="004F207C" w:rsidP="004F207C"/>
    <w:p w14:paraId="7C59847D" w14:textId="77777777" w:rsidR="004F207C" w:rsidRDefault="004F207C" w:rsidP="004F207C"/>
    <w:p w14:paraId="7A140F6A" w14:textId="77777777" w:rsidR="002E7AE6" w:rsidRDefault="002E7AE6"/>
    <w:sectPr w:rsidR="002E7AE6" w:rsidSect="00160246">
      <w:headerReference w:type="default" r:id="rId11"/>
      <w:footerReference w:type="default" r:id="rId12"/>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B44BF" w14:textId="77777777" w:rsidR="00680FD9" w:rsidRDefault="00680FD9" w:rsidP="004F207C">
      <w:r>
        <w:separator/>
      </w:r>
    </w:p>
  </w:endnote>
  <w:endnote w:type="continuationSeparator" w:id="0">
    <w:p w14:paraId="1DAD1BF2" w14:textId="77777777" w:rsidR="00680FD9" w:rsidRDefault="00680FD9" w:rsidP="004F2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C759" w14:textId="77777777" w:rsidR="00ED77D1" w:rsidRPr="00C66EDC" w:rsidRDefault="004F207C" w:rsidP="003B7C69">
    <w:pPr>
      <w:pStyle w:val="Sidefod"/>
    </w:pPr>
    <w:r>
      <w:rPr>
        <w:noProof/>
      </w:rPr>
      <w:drawing>
        <wp:anchor distT="0" distB="0" distL="114300" distR="114300" simplePos="0" relativeHeight="251660288" behindDoc="1" locked="0" layoutInCell="1" allowOverlap="1" wp14:anchorId="683927D3" wp14:editId="73B9C4FB">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27A26" w14:textId="77777777" w:rsidR="00680FD9" w:rsidRDefault="00680FD9" w:rsidP="004F207C">
      <w:r>
        <w:separator/>
      </w:r>
    </w:p>
  </w:footnote>
  <w:footnote w:type="continuationSeparator" w:id="0">
    <w:p w14:paraId="6EC68AFC" w14:textId="77777777" w:rsidR="00680FD9" w:rsidRDefault="00680FD9" w:rsidP="004F207C">
      <w:r>
        <w:continuationSeparator/>
      </w:r>
    </w:p>
  </w:footnote>
  <w:footnote w:id="1">
    <w:p w14:paraId="516E6057" w14:textId="77777777" w:rsidR="004F207C" w:rsidRDefault="004F207C" w:rsidP="004F207C">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w:t>
      </w:r>
      <w:proofErr w:type="gramStart"/>
      <w:r>
        <w:t>den</w:t>
      </w:r>
      <w:proofErr w:type="gramEnd"/>
      <w:r>
        <w:t xml:space="preserve">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B882" w14:textId="77777777" w:rsidR="00ED77D1" w:rsidRDefault="004F207C" w:rsidP="003B7C69">
    <w:pPr>
      <w:pStyle w:val="Sidehoved"/>
    </w:pPr>
    <w:r>
      <w:rPr>
        <w:noProof/>
      </w:rPr>
      <w:drawing>
        <wp:anchor distT="0" distB="0" distL="114300" distR="114300" simplePos="0" relativeHeight="251659264" behindDoc="1" locked="0" layoutInCell="1" allowOverlap="1" wp14:anchorId="6C2DE8E4" wp14:editId="384C7534">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4749"/>
    <w:multiLevelType w:val="multilevel"/>
    <w:tmpl w:val="1D2EF4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F17606"/>
    <w:multiLevelType w:val="hybridMultilevel"/>
    <w:tmpl w:val="197E7F4E"/>
    <w:lvl w:ilvl="0" w:tplc="04060001">
      <w:start w:val="1"/>
      <w:numFmt w:val="bullet"/>
      <w:lvlText w:val=""/>
      <w:lvlJc w:val="left"/>
      <w:pPr>
        <w:ind w:left="717" w:hanging="360"/>
      </w:pPr>
      <w:rPr>
        <w:rFonts w:ascii="Symbol" w:hAnsi="Symbol" w:hint="default"/>
      </w:rPr>
    </w:lvl>
    <w:lvl w:ilvl="1" w:tplc="04060003" w:tentative="1">
      <w:start w:val="1"/>
      <w:numFmt w:val="bullet"/>
      <w:lvlText w:val="o"/>
      <w:lvlJc w:val="left"/>
      <w:pPr>
        <w:ind w:left="1437" w:hanging="360"/>
      </w:pPr>
      <w:rPr>
        <w:rFonts w:ascii="Courier New" w:hAnsi="Courier New" w:cs="Courier New" w:hint="default"/>
      </w:rPr>
    </w:lvl>
    <w:lvl w:ilvl="2" w:tplc="04060005" w:tentative="1">
      <w:start w:val="1"/>
      <w:numFmt w:val="bullet"/>
      <w:lvlText w:val=""/>
      <w:lvlJc w:val="left"/>
      <w:pPr>
        <w:ind w:left="2157" w:hanging="360"/>
      </w:pPr>
      <w:rPr>
        <w:rFonts w:ascii="Wingdings" w:hAnsi="Wingdings" w:hint="default"/>
      </w:rPr>
    </w:lvl>
    <w:lvl w:ilvl="3" w:tplc="04060001" w:tentative="1">
      <w:start w:val="1"/>
      <w:numFmt w:val="bullet"/>
      <w:lvlText w:val=""/>
      <w:lvlJc w:val="left"/>
      <w:pPr>
        <w:ind w:left="2877" w:hanging="360"/>
      </w:pPr>
      <w:rPr>
        <w:rFonts w:ascii="Symbol" w:hAnsi="Symbol" w:hint="default"/>
      </w:rPr>
    </w:lvl>
    <w:lvl w:ilvl="4" w:tplc="04060003" w:tentative="1">
      <w:start w:val="1"/>
      <w:numFmt w:val="bullet"/>
      <w:lvlText w:val="o"/>
      <w:lvlJc w:val="left"/>
      <w:pPr>
        <w:ind w:left="3597" w:hanging="360"/>
      </w:pPr>
      <w:rPr>
        <w:rFonts w:ascii="Courier New" w:hAnsi="Courier New" w:cs="Courier New" w:hint="default"/>
      </w:rPr>
    </w:lvl>
    <w:lvl w:ilvl="5" w:tplc="04060005" w:tentative="1">
      <w:start w:val="1"/>
      <w:numFmt w:val="bullet"/>
      <w:lvlText w:val=""/>
      <w:lvlJc w:val="left"/>
      <w:pPr>
        <w:ind w:left="4317" w:hanging="360"/>
      </w:pPr>
      <w:rPr>
        <w:rFonts w:ascii="Wingdings" w:hAnsi="Wingdings" w:hint="default"/>
      </w:rPr>
    </w:lvl>
    <w:lvl w:ilvl="6" w:tplc="04060001" w:tentative="1">
      <w:start w:val="1"/>
      <w:numFmt w:val="bullet"/>
      <w:lvlText w:val=""/>
      <w:lvlJc w:val="left"/>
      <w:pPr>
        <w:ind w:left="5037" w:hanging="360"/>
      </w:pPr>
      <w:rPr>
        <w:rFonts w:ascii="Symbol" w:hAnsi="Symbol" w:hint="default"/>
      </w:rPr>
    </w:lvl>
    <w:lvl w:ilvl="7" w:tplc="04060003" w:tentative="1">
      <w:start w:val="1"/>
      <w:numFmt w:val="bullet"/>
      <w:lvlText w:val="o"/>
      <w:lvlJc w:val="left"/>
      <w:pPr>
        <w:ind w:left="5757" w:hanging="360"/>
      </w:pPr>
      <w:rPr>
        <w:rFonts w:ascii="Courier New" w:hAnsi="Courier New" w:cs="Courier New" w:hint="default"/>
      </w:rPr>
    </w:lvl>
    <w:lvl w:ilvl="8" w:tplc="04060005" w:tentative="1">
      <w:start w:val="1"/>
      <w:numFmt w:val="bullet"/>
      <w:lvlText w:val=""/>
      <w:lvlJc w:val="left"/>
      <w:pPr>
        <w:ind w:left="6477" w:hanging="360"/>
      </w:pPr>
      <w:rPr>
        <w:rFonts w:ascii="Wingdings" w:hAnsi="Wingdings" w:hint="default"/>
      </w:rPr>
    </w:lvl>
  </w:abstractNum>
  <w:abstractNum w:abstractNumId="2" w15:restartNumberingAfterBreak="0">
    <w:nsid w:val="2F7A1E13"/>
    <w:multiLevelType w:val="multilevel"/>
    <w:tmpl w:val="F5488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A0249D"/>
    <w:multiLevelType w:val="multilevel"/>
    <w:tmpl w:val="B10E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7F0877"/>
    <w:multiLevelType w:val="multilevel"/>
    <w:tmpl w:val="C80E5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994114"/>
    <w:multiLevelType w:val="multilevel"/>
    <w:tmpl w:val="D5EC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930D9F"/>
    <w:multiLevelType w:val="hybridMultilevel"/>
    <w:tmpl w:val="6D9464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47588B"/>
    <w:multiLevelType w:val="hybridMultilevel"/>
    <w:tmpl w:val="0E6E1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5A57FDE"/>
    <w:multiLevelType w:val="multilevel"/>
    <w:tmpl w:val="8CD41B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2516158">
    <w:abstractNumId w:val="4"/>
  </w:num>
  <w:num w:numId="2" w16cid:durableId="195316616">
    <w:abstractNumId w:val="8"/>
  </w:num>
  <w:num w:numId="3" w16cid:durableId="1606882844">
    <w:abstractNumId w:val="5"/>
  </w:num>
  <w:num w:numId="4" w16cid:durableId="1734505939">
    <w:abstractNumId w:val="3"/>
  </w:num>
  <w:num w:numId="5" w16cid:durableId="60373452">
    <w:abstractNumId w:val="2"/>
  </w:num>
  <w:num w:numId="6" w16cid:durableId="311981208">
    <w:abstractNumId w:val="0"/>
  </w:num>
  <w:num w:numId="7" w16cid:durableId="1229683229">
    <w:abstractNumId w:val="1"/>
  </w:num>
  <w:num w:numId="8" w16cid:durableId="26295345">
    <w:abstractNumId w:val="6"/>
  </w:num>
  <w:num w:numId="9" w16cid:durableId="17974051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07C"/>
    <w:rsid w:val="002242FE"/>
    <w:rsid w:val="002E7AE6"/>
    <w:rsid w:val="004F207C"/>
    <w:rsid w:val="00680FD9"/>
    <w:rsid w:val="00841805"/>
    <w:rsid w:val="00ED0B9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32CB6"/>
  <w15:chartTrackingRefBased/>
  <w15:docId w15:val="{3837288A-839D-4F17-8AE7-969206943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07C"/>
    <w:pPr>
      <w:spacing w:after="0" w:line="240" w:lineRule="auto"/>
    </w:pPr>
    <w:rPr>
      <w:rFonts w:ascii="Arial" w:eastAsia="Times New Roman" w:hAnsi="Arial" w:cs="Times New Roman"/>
      <w:lang w:eastAsia="da-DK"/>
    </w:rPr>
  </w:style>
  <w:style w:type="paragraph" w:styleId="Overskrift1">
    <w:name w:val="heading 1"/>
    <w:basedOn w:val="Normal"/>
    <w:next w:val="Normal"/>
    <w:link w:val="Overskrift1Tegn"/>
    <w:qFormat/>
    <w:rsid w:val="002242FE"/>
    <w:pPr>
      <w:keepNext/>
      <w:keepLines/>
      <w:spacing w:before="240"/>
      <w:outlineLvl w:val="0"/>
    </w:pPr>
    <w:rPr>
      <w:rFonts w:eastAsiaTheme="majorEastAsia" w:cs="Arial"/>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242FE"/>
    <w:rPr>
      <w:rFonts w:ascii="Arial" w:eastAsiaTheme="majorEastAsia" w:hAnsi="Arial" w:cs="Arial"/>
      <w:sz w:val="28"/>
      <w:szCs w:val="28"/>
    </w:rPr>
  </w:style>
  <w:style w:type="paragraph" w:styleId="Sidehoved">
    <w:name w:val="header"/>
    <w:basedOn w:val="Normal"/>
    <w:link w:val="SidehovedTegn"/>
    <w:rsid w:val="004F207C"/>
    <w:pPr>
      <w:tabs>
        <w:tab w:val="center" w:pos="4819"/>
        <w:tab w:val="right" w:pos="9638"/>
      </w:tabs>
      <w:overflowPunct w:val="0"/>
      <w:autoSpaceDE w:val="0"/>
      <w:autoSpaceDN w:val="0"/>
      <w:adjustRightInd w:val="0"/>
      <w:textAlignment w:val="baseline"/>
    </w:pPr>
    <w:rPr>
      <w:szCs w:val="20"/>
    </w:rPr>
  </w:style>
  <w:style w:type="character" w:customStyle="1" w:styleId="SidehovedTegn">
    <w:name w:val="Sidehoved Tegn"/>
    <w:basedOn w:val="Standardskrifttypeiafsnit"/>
    <w:link w:val="Sidehoved"/>
    <w:rsid w:val="004F207C"/>
    <w:rPr>
      <w:rFonts w:ascii="Arial" w:eastAsia="Times New Roman" w:hAnsi="Arial" w:cs="Times New Roman"/>
      <w:szCs w:val="20"/>
      <w:lang w:eastAsia="da-DK"/>
    </w:rPr>
  </w:style>
  <w:style w:type="paragraph" w:styleId="Sidefod">
    <w:name w:val="footer"/>
    <w:basedOn w:val="Normal"/>
    <w:link w:val="SidefodTegn"/>
    <w:uiPriority w:val="99"/>
    <w:rsid w:val="004F207C"/>
    <w:pPr>
      <w:tabs>
        <w:tab w:val="center" w:pos="4819"/>
        <w:tab w:val="right" w:pos="9638"/>
      </w:tabs>
    </w:pPr>
  </w:style>
  <w:style w:type="character" w:customStyle="1" w:styleId="SidefodTegn">
    <w:name w:val="Sidefod Tegn"/>
    <w:basedOn w:val="Standardskrifttypeiafsnit"/>
    <w:link w:val="Sidefod"/>
    <w:uiPriority w:val="99"/>
    <w:rsid w:val="004F207C"/>
    <w:rPr>
      <w:rFonts w:ascii="Arial" w:eastAsia="Times New Roman" w:hAnsi="Arial" w:cs="Times New Roman"/>
      <w:lang w:eastAsia="da-DK"/>
    </w:rPr>
  </w:style>
  <w:style w:type="character" w:styleId="Hyperlink">
    <w:name w:val="Hyperlink"/>
    <w:basedOn w:val="Standardskrifttypeiafsnit"/>
    <w:uiPriority w:val="99"/>
    <w:unhideWhenUsed/>
    <w:rsid w:val="004F207C"/>
    <w:rPr>
      <w:color w:val="0563C1" w:themeColor="hyperlink"/>
      <w:u w:val="single"/>
    </w:rPr>
  </w:style>
  <w:style w:type="paragraph" w:styleId="Fodnotetekst">
    <w:name w:val="footnote text"/>
    <w:basedOn w:val="Normal"/>
    <w:link w:val="FodnotetekstTegn"/>
    <w:uiPriority w:val="99"/>
    <w:unhideWhenUsed/>
    <w:rsid w:val="004F207C"/>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4F207C"/>
    <w:rPr>
      <w:rFonts w:ascii="Calibri" w:eastAsia="Calibri" w:hAnsi="Calibri" w:cs="Times New Roman"/>
      <w:sz w:val="20"/>
      <w:szCs w:val="20"/>
    </w:rPr>
  </w:style>
  <w:style w:type="paragraph" w:styleId="Listeafsnit">
    <w:name w:val="List Paragraph"/>
    <w:basedOn w:val="Normal"/>
    <w:uiPriority w:val="34"/>
    <w:qFormat/>
    <w:rsid w:val="004F207C"/>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4F207C"/>
    <w:rPr>
      <w:vertAlign w:val="superscript"/>
    </w:rPr>
  </w:style>
  <w:style w:type="paragraph" w:styleId="Indholdsfortegnelse1">
    <w:name w:val="toc 1"/>
    <w:basedOn w:val="Normal"/>
    <w:next w:val="Normal"/>
    <w:autoRedefine/>
    <w:uiPriority w:val="39"/>
    <w:unhideWhenUsed/>
    <w:rsid w:val="004F207C"/>
    <w:pPr>
      <w:tabs>
        <w:tab w:val="left" w:pos="660"/>
        <w:tab w:val="right" w:leader="dot" w:pos="8813"/>
      </w:tabs>
      <w:spacing w:after="100"/>
    </w:pPr>
  </w:style>
  <w:style w:type="paragraph" w:customStyle="1" w:styleId="paragraph">
    <w:name w:val="paragraph"/>
    <w:basedOn w:val="Normal"/>
    <w:rsid w:val="004F207C"/>
    <w:pPr>
      <w:spacing w:before="100" w:beforeAutospacing="1" w:after="100" w:afterAutospacing="1"/>
    </w:pPr>
    <w:rPr>
      <w:rFonts w:ascii="Times New Roman" w:hAnsi="Times New Roman"/>
      <w:sz w:val="24"/>
      <w:szCs w:val="24"/>
    </w:rPr>
  </w:style>
  <w:style w:type="character" w:customStyle="1" w:styleId="normaltextrun">
    <w:name w:val="normaltextrun"/>
    <w:basedOn w:val="Standardskrifttypeiafsnit"/>
    <w:rsid w:val="004F207C"/>
  </w:style>
  <w:style w:type="character" w:customStyle="1" w:styleId="eop">
    <w:name w:val="eop"/>
    <w:basedOn w:val="Standardskrifttypeiafsnit"/>
    <w:rsid w:val="004F207C"/>
  </w:style>
  <w:style w:type="character" w:customStyle="1" w:styleId="scxw5131761">
    <w:name w:val="scxw5131761"/>
    <w:basedOn w:val="Standardskrifttypeiafsnit"/>
    <w:rsid w:val="004F2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tilsynet.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adhus@jammerbugt.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jammerbugt.dk/kommunen/vi-passer-paa-dine-oplysninger/" TargetMode="External"/><Relationship Id="rId4" Type="http://schemas.openxmlformats.org/officeDocument/2006/relationships/webSettings" Target="webSettings.xml"/><Relationship Id="rId9" Type="http://schemas.openxmlformats.org/officeDocument/2006/relationships/hyperlink" Target="http://www.datatilsynet.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987</Words>
  <Characters>6022</Characters>
  <Application>Microsoft Office Word</Application>
  <DocSecurity>0</DocSecurity>
  <Lines>50</Lines>
  <Paragraphs>13</Paragraphs>
  <ScaleCrop>false</ScaleCrop>
  <Company>Jammerbugt Kommune</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Nickie Kanto</dc:creator>
  <cp:keywords/>
  <dc:description/>
  <cp:lastModifiedBy>Nickie Kanto</cp:lastModifiedBy>
  <cp:revision>2</cp:revision>
  <dcterms:created xsi:type="dcterms:W3CDTF">2023-12-14T10:52:00Z</dcterms:created>
  <dcterms:modified xsi:type="dcterms:W3CDTF">2023-12-14T11:16:00Z</dcterms:modified>
</cp:coreProperties>
</file>