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DD34" w14:textId="77777777" w:rsidR="004B2C16" w:rsidRDefault="004B2C16" w:rsidP="005845F5">
      <w:pPr>
        <w:rPr>
          <w:rFonts w:cs="Arial"/>
        </w:rPr>
      </w:pPr>
    </w:p>
    <w:p w14:paraId="5C88070E" w14:textId="77777777" w:rsidR="004B2C16" w:rsidRPr="00B3700D" w:rsidRDefault="004B2C16" w:rsidP="005845F5">
      <w:pPr>
        <w:rPr>
          <w:rFonts w:cs="Arial"/>
        </w:rPr>
      </w:pPr>
      <w:r>
        <w:rPr>
          <w:noProof/>
        </w:rPr>
        <w:pict w14:anchorId="23742A39">
          <v:shapetype id="_x0000_t202" coordsize="21600,21600" o:spt="202" path="m,l,21600r21600,l21600,xe">
            <v:stroke joinstyle="miter"/>
            <v:path gradientshapeok="t" o:connecttype="rect"/>
          </v:shapetype>
          <v:shape id="_x0000_s2050" type="#_x0000_t202" style="position:absolute;margin-left:-3.7pt;margin-top:-4.55pt;width:255.95pt;height:92.55pt;z-index:-251657216;mso-width-relative:margin;mso-height-relative:margin" stroked="f">
            <v:textbox style="mso-next-textbox:#_x0000_s2050">
              <w:txbxContent>
                <w:p w14:paraId="4A2F8018" w14:textId="77777777" w:rsidR="004B2C16" w:rsidRDefault="004B2C16" w:rsidP="008630F7"/>
                <w:p w14:paraId="1B51F256" w14:textId="127566D7" w:rsidR="004B2C16" w:rsidRDefault="00D7110D" w:rsidP="008630F7">
                  <w:r>
                    <w:t>Sendt til</w:t>
                  </w:r>
                  <w:r w:rsidR="00980DE0">
                    <w:t xml:space="preserve"> Grundejerforeningen Klitheden, Blokhus</w:t>
                  </w:r>
                  <w:r>
                    <w:t xml:space="preserve"> og ejer via </w:t>
                  </w:r>
                  <w:r w:rsidR="00B3328E">
                    <w:t xml:space="preserve">ansøger </w:t>
                  </w:r>
                  <w:proofErr w:type="spellStart"/>
                  <w:r w:rsidR="00B3328E">
                    <w:t>kaae</w:t>
                  </w:r>
                  <w:proofErr w:type="spellEnd"/>
                  <w:r w:rsidR="00B3328E">
                    <w:t xml:space="preserve"> projekt </w:t>
                  </w:r>
                  <w:proofErr w:type="spellStart"/>
                  <w:r w:rsidR="00B3328E">
                    <w:t>aps</w:t>
                  </w:r>
                  <w:proofErr w:type="spellEnd"/>
                  <w:r w:rsidR="00B3328E">
                    <w:t>.</w:t>
                  </w:r>
                </w:p>
                <w:p w14:paraId="7836E35B" w14:textId="77777777" w:rsidR="00EF1AB0" w:rsidRPr="008630F7" w:rsidRDefault="00EF1AB0" w:rsidP="008630F7"/>
              </w:txbxContent>
            </v:textbox>
          </v:shape>
        </w:pict>
      </w:r>
    </w:p>
    <w:p w14:paraId="698384E4" w14:textId="77777777" w:rsidR="004B2C16" w:rsidRDefault="004B2C16" w:rsidP="005845F5"/>
    <w:p w14:paraId="758E12BD" w14:textId="77777777" w:rsidR="004B2C16" w:rsidRDefault="004B2C16" w:rsidP="005845F5">
      <w:pPr>
        <w:rPr>
          <w:rFonts w:cs="Arial"/>
        </w:rPr>
      </w:pPr>
    </w:p>
    <w:p w14:paraId="6671DCC9" w14:textId="77777777" w:rsidR="004B2C16" w:rsidRDefault="004B2C16" w:rsidP="005845F5">
      <w:pPr>
        <w:rPr>
          <w:rFonts w:cs="Arial"/>
        </w:rPr>
      </w:pPr>
    </w:p>
    <w:p w14:paraId="392FFC3D" w14:textId="77777777" w:rsidR="004B2C16" w:rsidRDefault="004B2C16" w:rsidP="005845F5">
      <w:pPr>
        <w:rPr>
          <w:rFonts w:cs="Arial"/>
        </w:rPr>
      </w:pPr>
    </w:p>
    <w:p w14:paraId="00EC7540" w14:textId="77777777" w:rsidR="004B2C16" w:rsidRDefault="004B2C16" w:rsidP="005845F5">
      <w:pPr>
        <w:rPr>
          <w:rFonts w:cs="Arial"/>
        </w:rPr>
      </w:pPr>
    </w:p>
    <w:p w14:paraId="0A5AB780" w14:textId="77777777" w:rsidR="004B2C16" w:rsidRPr="009741A4" w:rsidRDefault="004B2C16" w:rsidP="0002524C">
      <w:r w:rsidRPr="009741A4">
        <w:fldChar w:fldCharType="begin"/>
      </w:r>
      <w:r w:rsidRPr="009741A4">
        <w:instrText xml:space="preserve"> PRINT %%d2m*DOKSTART|</w:instrText>
      </w:r>
    </w:p>
    <w:p w14:paraId="553E5329" w14:textId="77777777" w:rsidR="004B2C16" w:rsidRDefault="004B2C16" w:rsidP="0002524C">
      <w:r w:rsidRPr="009741A4">
        <w:instrText>d2m*DESTINATION:EBOKSKMDPRINT|</w:instrText>
      </w:r>
    </w:p>
    <w:p w14:paraId="530930EF" w14:textId="77777777" w:rsidR="004B2C16" w:rsidRPr="00DA641E" w:rsidRDefault="004B2C16" w:rsidP="0002524C">
      <w:pPr>
        <w:pStyle w:val="Brdtekst"/>
        <w:rPr>
          <w:color w:val="000000"/>
          <w:szCs w:val="22"/>
        </w:rPr>
      </w:pPr>
      <w:r>
        <w:rPr>
          <w:color w:val="000000"/>
          <w:szCs w:val="22"/>
        </w:rPr>
        <w:instrText>d2m*IDENT:[[Firma.CvrNummer]]</w:instrText>
      </w:r>
      <w:r w:rsidRPr="004828E0">
        <w:rPr>
          <w:color w:val="000000"/>
          <w:szCs w:val="22"/>
        </w:rPr>
        <w:instrText>|</w:instrText>
      </w:r>
    </w:p>
    <w:p w14:paraId="22A72BAD" w14:textId="77777777" w:rsidR="004B2C16" w:rsidRDefault="004B2C16" w:rsidP="0002524C">
      <w:r>
        <w:instrText>d2m*ATTPNUMMER:|</w:instrText>
      </w:r>
    </w:p>
    <w:p w14:paraId="02434014" w14:textId="77777777" w:rsidR="004B2C16" w:rsidRDefault="004B2C16" w:rsidP="0002524C">
      <w:r>
        <w:instrText>d2m*POSTPRIORITET:A</w:instrText>
      </w:r>
    </w:p>
    <w:p w14:paraId="68FDE387" w14:textId="77777777" w:rsidR="004B2C16" w:rsidRPr="00B835DF" w:rsidRDefault="004B2C16" w:rsidP="0002524C">
      <w:pPr>
        <w:pStyle w:val="Brdtekst"/>
        <w:rPr>
          <w:color w:val="000000"/>
        </w:rPr>
      </w:pPr>
      <w:r w:rsidRPr="00B835DF">
        <w:rPr>
          <w:color w:val="000000"/>
        </w:rPr>
        <w:instrText>d2m*OVERSKRIFT:</w:instrText>
      </w:r>
      <w:r>
        <w:rPr>
          <w:color w:val="000000"/>
        </w:rPr>
        <w:instrText>"TMF - PLan - Dispensation - afgørelse"|</w:instrText>
      </w:r>
    </w:p>
    <w:p w14:paraId="6F0EAEF3" w14:textId="77777777" w:rsidR="004B2C16" w:rsidRPr="009741A4" w:rsidRDefault="004B2C16" w:rsidP="0002524C">
      <w:r w:rsidRPr="009741A4">
        <w:instrText xml:space="preserve">d2m*ACCEPT:1| </w:instrText>
      </w:r>
    </w:p>
    <w:p w14:paraId="215A8941" w14:textId="77777777" w:rsidR="004B2C16" w:rsidRPr="00B3700D" w:rsidRDefault="004B2C16" w:rsidP="0002524C">
      <w:pPr>
        <w:rPr>
          <w:rFonts w:cs="Arial"/>
        </w:rPr>
      </w:pPr>
      <w:r>
        <w:instrText>\hich</w:instrText>
      </w:r>
      <w:r>
        <w:rPr>
          <w:b/>
          <w:snapToGrid w:val="0"/>
        </w:rPr>
        <w:instrText>*</w:instrText>
      </w:r>
      <w:r w:rsidRPr="009741A4">
        <w:instrText xml:space="preserve"> MERGEFORMAT </w:instrText>
      </w:r>
      <w:r w:rsidRPr="009741A4">
        <w:fldChar w:fldCharType="end"/>
      </w:r>
    </w:p>
    <w:p w14:paraId="29504886" w14:textId="77777777" w:rsidR="004B2C16" w:rsidRDefault="004B2C16" w:rsidP="00E72306">
      <w:pPr>
        <w:tabs>
          <w:tab w:val="right" w:pos="9972"/>
        </w:tabs>
        <w:rPr>
          <w:rFonts w:cs="Arial"/>
        </w:rPr>
      </w:pPr>
      <w:r>
        <w:rPr>
          <w:noProof/>
        </w:rPr>
        <w:pict w14:anchorId="3A847F96">
          <v:shape id="_x0000_s2051" type="#_x0000_t202" style="position:absolute;margin-left:428.05pt;margin-top:95.55pt;width:156.8pt;height:148.5pt;z-index:251661312;mso-position-horizontal-relative:page;mso-position-vertical-relative:page;mso-width-relative:margin;mso-height-relative:margin" filled="f" stroked="f">
            <v:textbox>
              <w:txbxContent>
                <w:p w14:paraId="421D547B" w14:textId="77777777" w:rsidR="004B2C16" w:rsidRDefault="004B2C16" w:rsidP="001D7CBD">
                  <w:pPr>
                    <w:rPr>
                      <w:rFonts w:cs="Arial"/>
                      <w:b/>
                      <w:sz w:val="15"/>
                      <w:szCs w:val="15"/>
                    </w:rPr>
                  </w:pPr>
                </w:p>
                <w:p w14:paraId="7A3EBFC8" w14:textId="77777777" w:rsidR="004B2C16" w:rsidRPr="009673B8" w:rsidRDefault="004B2C16" w:rsidP="001D7CBD">
                  <w:pPr>
                    <w:rPr>
                      <w:rFonts w:cs="Arial"/>
                      <w:b/>
                      <w:sz w:val="15"/>
                      <w:szCs w:val="15"/>
                    </w:rPr>
                  </w:pPr>
                  <w:r w:rsidRPr="009673B8">
                    <w:rPr>
                      <w:rFonts w:cs="Arial"/>
                      <w:b/>
                      <w:sz w:val="15"/>
                      <w:szCs w:val="15"/>
                    </w:rPr>
                    <w:t>Vækst og Udvikling</w:t>
                  </w:r>
                </w:p>
                <w:p w14:paraId="54505856" w14:textId="77777777" w:rsidR="004B2C16" w:rsidRDefault="004B2C16" w:rsidP="001D7CBD">
                  <w:pPr>
                    <w:rPr>
                      <w:rFonts w:cs="Arial"/>
                      <w:sz w:val="15"/>
                      <w:szCs w:val="15"/>
                    </w:rPr>
                  </w:pPr>
                  <w:r w:rsidRPr="00DF3882">
                    <w:rPr>
                      <w:rFonts w:cs="Arial"/>
                      <w:sz w:val="15"/>
                      <w:szCs w:val="15"/>
                    </w:rPr>
                    <w:t>Plan</w:t>
                  </w:r>
                </w:p>
                <w:p w14:paraId="2959BEAC" w14:textId="77777777" w:rsidR="004B2C16" w:rsidRPr="0048074C" w:rsidRDefault="004B2C16" w:rsidP="00A20259">
                  <w:pPr>
                    <w:rPr>
                      <w:rFonts w:cs="Arial"/>
                      <w:sz w:val="15"/>
                      <w:szCs w:val="15"/>
                    </w:rPr>
                  </w:pPr>
                  <w:r w:rsidRPr="0048074C">
                    <w:rPr>
                      <w:rFonts w:cs="Arial"/>
                      <w:sz w:val="15"/>
                      <w:szCs w:val="15"/>
                    </w:rPr>
                    <w:t>Toftevej 43, 9440 Aabybro</w:t>
                  </w:r>
                </w:p>
                <w:p w14:paraId="72F4A7BF" w14:textId="77777777" w:rsidR="004B2C16" w:rsidRPr="00720BD7" w:rsidRDefault="004B2C16" w:rsidP="00A20259">
                  <w:pPr>
                    <w:rPr>
                      <w:rFonts w:cs="Arial"/>
                      <w:sz w:val="15"/>
                      <w:szCs w:val="15"/>
                      <w:lang w:val="en-US"/>
                    </w:rPr>
                  </w:pPr>
                  <w:proofErr w:type="spellStart"/>
                  <w:r w:rsidRPr="00720BD7">
                    <w:rPr>
                      <w:rFonts w:cs="Arial"/>
                      <w:sz w:val="15"/>
                      <w:szCs w:val="15"/>
                      <w:lang w:val="en-US"/>
                    </w:rPr>
                    <w:t>Tlf</w:t>
                  </w:r>
                  <w:proofErr w:type="spellEnd"/>
                  <w:r w:rsidRPr="00720BD7">
                    <w:rPr>
                      <w:rFonts w:cs="Arial"/>
                      <w:sz w:val="15"/>
                      <w:szCs w:val="15"/>
                      <w:lang w:val="en-US"/>
                    </w:rPr>
                    <w:t>.: 7257 7777</w:t>
                  </w:r>
                </w:p>
                <w:p w14:paraId="2ED42D5E" w14:textId="77777777" w:rsidR="004B2C16" w:rsidRPr="00720BD7" w:rsidRDefault="004B2C16" w:rsidP="001D7CBD">
                  <w:pPr>
                    <w:rPr>
                      <w:rFonts w:cs="Arial"/>
                      <w:sz w:val="15"/>
                      <w:szCs w:val="15"/>
                      <w:lang w:val="en-US"/>
                    </w:rPr>
                  </w:pPr>
                  <w:hyperlink r:id="rId9" w:history="1">
                    <w:r w:rsidRPr="00720BD7">
                      <w:rPr>
                        <w:rStyle w:val="Hyperlink"/>
                        <w:rFonts w:cs="Arial"/>
                        <w:sz w:val="15"/>
                        <w:szCs w:val="15"/>
                        <w:lang w:val="en-US"/>
                      </w:rPr>
                      <w:t>raadhus@jammerbugt.dk</w:t>
                    </w:r>
                  </w:hyperlink>
                  <w:r w:rsidRPr="00720BD7">
                    <w:rPr>
                      <w:rFonts w:cs="Arial"/>
                      <w:sz w:val="15"/>
                      <w:szCs w:val="15"/>
                      <w:lang w:val="en-US"/>
                    </w:rPr>
                    <w:t xml:space="preserve"> </w:t>
                  </w:r>
                </w:p>
                <w:p w14:paraId="1CDD470B" w14:textId="77777777" w:rsidR="004B2C16" w:rsidRPr="00720BD7" w:rsidRDefault="004B2C16" w:rsidP="00A20259">
                  <w:pPr>
                    <w:rPr>
                      <w:rFonts w:cs="Arial"/>
                      <w:sz w:val="15"/>
                      <w:szCs w:val="15"/>
                      <w:lang w:val="en-US"/>
                    </w:rPr>
                  </w:pPr>
                  <w:hyperlink r:id="rId10" w:history="1">
                    <w:r w:rsidRPr="00720BD7">
                      <w:rPr>
                        <w:rStyle w:val="Hyperlink"/>
                        <w:rFonts w:cs="Arial"/>
                        <w:sz w:val="15"/>
                        <w:szCs w:val="15"/>
                        <w:lang w:val="en-US"/>
                      </w:rPr>
                      <w:t>www.jammerbugt.dk</w:t>
                    </w:r>
                  </w:hyperlink>
                  <w:r w:rsidRPr="00720BD7">
                    <w:rPr>
                      <w:rFonts w:cs="Arial"/>
                      <w:sz w:val="15"/>
                      <w:szCs w:val="15"/>
                      <w:lang w:val="en-US"/>
                    </w:rPr>
                    <w:t xml:space="preserve"> </w:t>
                  </w:r>
                </w:p>
                <w:p w14:paraId="6FFB26F1" w14:textId="77777777" w:rsidR="004B2C16" w:rsidRPr="00720BD7" w:rsidRDefault="004B2C16" w:rsidP="009673B8">
                  <w:pPr>
                    <w:rPr>
                      <w:rFonts w:cs="Arial"/>
                      <w:sz w:val="15"/>
                      <w:szCs w:val="15"/>
                      <w:lang w:val="en-US"/>
                    </w:rPr>
                  </w:pPr>
                </w:p>
                <w:p w14:paraId="1111E35D" w14:textId="77777777" w:rsidR="004B2C16" w:rsidRPr="00655F92" w:rsidRDefault="004B2C16" w:rsidP="009673B8">
                  <w:pPr>
                    <w:rPr>
                      <w:rFonts w:cs="Arial"/>
                      <w:sz w:val="15"/>
                      <w:szCs w:val="15"/>
                      <w:lang w:val="en-US"/>
                    </w:rPr>
                  </w:pPr>
                  <w:r w:rsidRPr="00655F92">
                    <w:rPr>
                      <w:rFonts w:cs="Arial"/>
                      <w:sz w:val="15"/>
                      <w:szCs w:val="15"/>
                      <w:lang w:val="en-US"/>
                    </w:rPr>
                    <w:t>Britt Hald</w:t>
                  </w:r>
                </w:p>
                <w:p w14:paraId="764C2B57" w14:textId="77777777" w:rsidR="004B2C16" w:rsidRPr="00655F92" w:rsidRDefault="004B2C16" w:rsidP="00A20259">
                  <w:pPr>
                    <w:rPr>
                      <w:rFonts w:cs="Arial"/>
                      <w:sz w:val="15"/>
                      <w:szCs w:val="15"/>
                      <w:lang w:val="en-US"/>
                    </w:rPr>
                  </w:pPr>
                </w:p>
                <w:p w14:paraId="6327B086" w14:textId="77777777" w:rsidR="004B2C16" w:rsidRPr="00655F92" w:rsidRDefault="004B2C16" w:rsidP="00A20259">
                  <w:pPr>
                    <w:rPr>
                      <w:rFonts w:cs="Arial"/>
                      <w:sz w:val="15"/>
                      <w:szCs w:val="15"/>
                      <w:lang w:val="en-US"/>
                    </w:rPr>
                  </w:pPr>
                  <w:r w:rsidRPr="00655F92">
                    <w:rPr>
                      <w:rFonts w:cs="Arial"/>
                      <w:sz w:val="15"/>
                      <w:szCs w:val="15"/>
                      <w:lang w:val="en-US"/>
                    </w:rPr>
                    <w:t>brha@jammerbugt.dk</w:t>
                  </w:r>
                </w:p>
                <w:p w14:paraId="04ABF1B4" w14:textId="77777777" w:rsidR="004B2C16" w:rsidRPr="00655F92" w:rsidRDefault="004B2C16" w:rsidP="00A20259">
                  <w:pPr>
                    <w:rPr>
                      <w:rFonts w:cs="Arial"/>
                      <w:sz w:val="15"/>
                      <w:szCs w:val="15"/>
                      <w:lang w:val="en-US"/>
                    </w:rPr>
                  </w:pPr>
                </w:p>
                <w:p w14:paraId="536444E1" w14:textId="77777777" w:rsidR="004B2C16" w:rsidRPr="00655F92" w:rsidRDefault="004B2C16" w:rsidP="00A20259">
                  <w:pPr>
                    <w:rPr>
                      <w:rFonts w:cs="Arial"/>
                      <w:sz w:val="15"/>
                      <w:szCs w:val="15"/>
                      <w:lang w:val="en-US"/>
                    </w:rPr>
                  </w:pPr>
                  <w:r w:rsidRPr="00655F92">
                    <w:rPr>
                      <w:rFonts w:cs="Arial"/>
                      <w:sz w:val="15"/>
                      <w:szCs w:val="15"/>
                      <w:lang w:val="en-US"/>
                    </w:rPr>
                    <w:t>17-06-2025</w:t>
                  </w:r>
                </w:p>
                <w:p w14:paraId="48B3584F" w14:textId="77777777" w:rsidR="004B2C16" w:rsidRDefault="004B2C16" w:rsidP="00A20259">
                  <w:pPr>
                    <w:rPr>
                      <w:rFonts w:cs="Arial"/>
                      <w:sz w:val="15"/>
                      <w:szCs w:val="15"/>
                    </w:rPr>
                  </w:pPr>
                  <w:r>
                    <w:rPr>
                      <w:rFonts w:cs="Arial"/>
                      <w:sz w:val="15"/>
                      <w:szCs w:val="15"/>
                    </w:rPr>
                    <w:t xml:space="preserve">Sagsnr.: </w:t>
                  </w:r>
                  <w:r w:rsidRPr="00DD1875">
                    <w:rPr>
                      <w:rFonts w:cs="Arial"/>
                      <w:sz w:val="15"/>
                      <w:szCs w:val="15"/>
                    </w:rPr>
                    <w:t>01.02.05-P25-99-25</w:t>
                  </w:r>
                </w:p>
                <w:p w14:paraId="234FB01C" w14:textId="77777777" w:rsidR="004B2C16" w:rsidRPr="004F57DD" w:rsidRDefault="004B2C16" w:rsidP="00654812">
                  <w:pPr>
                    <w:rPr>
                      <w:rFonts w:cs="Arial"/>
                      <w:sz w:val="15"/>
                      <w:szCs w:val="15"/>
                    </w:rPr>
                  </w:pPr>
                </w:p>
              </w:txbxContent>
            </v:textbox>
            <w10:wrap anchorx="page" anchory="page"/>
          </v:shape>
        </w:pict>
      </w:r>
      <w:r>
        <w:rPr>
          <w:rFonts w:cs="Arial"/>
        </w:rPr>
        <w:t xml:space="preserve"> </w:t>
      </w:r>
      <w:r>
        <w:rPr>
          <w:rFonts w:cs="Arial"/>
        </w:rPr>
        <w:tab/>
      </w:r>
    </w:p>
    <w:p w14:paraId="07FB0238" w14:textId="1B793FEE" w:rsidR="004B2C16" w:rsidRPr="00103281" w:rsidRDefault="004B2C16" w:rsidP="00FB072F">
      <w:pPr>
        <w:pStyle w:val="Overskrift1"/>
        <w:rPr>
          <w:b w:val="0"/>
          <w:bCs w:val="0"/>
          <w:szCs w:val="36"/>
        </w:rPr>
      </w:pPr>
      <w:r w:rsidRPr="00103281">
        <w:rPr>
          <w:rStyle w:val="Overskrift1Tegn"/>
          <w:b/>
          <w:bCs/>
          <w:szCs w:val="36"/>
        </w:rPr>
        <w:t xml:space="preserve">Dispensation fra </w:t>
      </w:r>
      <w:bookmarkStart w:id="0" w:name="Tekst5"/>
      <w:bookmarkEnd w:id="0"/>
      <w:r w:rsidRPr="00103281">
        <w:rPr>
          <w:rStyle w:val="Overskrift1Tegn"/>
          <w:b/>
          <w:bCs/>
          <w:szCs w:val="36"/>
        </w:rPr>
        <w:t xml:space="preserve">Lokalplan </w:t>
      </w:r>
      <w:r w:rsidR="00655F92">
        <w:rPr>
          <w:rStyle w:val="Overskrift1Tegn"/>
          <w:b/>
          <w:bCs/>
          <w:szCs w:val="36"/>
        </w:rPr>
        <w:t>2</w:t>
      </w:r>
      <w:r w:rsidR="00D91E4F">
        <w:rPr>
          <w:rStyle w:val="Overskrift1Tegn"/>
          <w:b/>
          <w:bCs/>
          <w:szCs w:val="36"/>
        </w:rPr>
        <w:t>2</w:t>
      </w:r>
      <w:r w:rsidR="00655F92">
        <w:rPr>
          <w:rStyle w:val="Overskrift1Tegn"/>
          <w:b/>
          <w:bCs/>
          <w:szCs w:val="36"/>
        </w:rPr>
        <w:t xml:space="preserve">8, Byggefelt A2 i forbindelse med opførelse af bebyggelse med facademateriale i træ på ejendommene matr.nr. 5DZ, 5DÆ, 5DØ, 5EA, 5ES, 5ET, 5EU, 5EV, 5EX, 5EY, 5EZ, 5EÆ, 5FA og 5FB </w:t>
      </w:r>
      <w:r w:rsidRPr="00103281">
        <w:rPr>
          <w:rStyle w:val="Overskrift1Tegn"/>
          <w:b/>
          <w:bCs/>
          <w:szCs w:val="36"/>
        </w:rPr>
        <w:t>Hune By, Hune beliggende</w:t>
      </w:r>
      <w:r>
        <w:rPr>
          <w:rStyle w:val="Overskrift1Tegn"/>
          <w:b/>
          <w:bCs/>
          <w:szCs w:val="36"/>
        </w:rPr>
        <w:t xml:space="preserve"> </w:t>
      </w:r>
      <w:r w:rsidRPr="00103281">
        <w:rPr>
          <w:rStyle w:val="Overskrift1Tegn"/>
          <w:b/>
          <w:bCs/>
          <w:szCs w:val="36"/>
        </w:rPr>
        <w:t>Klitheden Nord 52</w:t>
      </w:r>
      <w:r w:rsidR="00655F92">
        <w:rPr>
          <w:rStyle w:val="Overskrift1Tegn"/>
          <w:b/>
          <w:bCs/>
          <w:szCs w:val="36"/>
        </w:rPr>
        <w:t>-80</w:t>
      </w:r>
      <w:r w:rsidRPr="00103281">
        <w:rPr>
          <w:rStyle w:val="Overskrift1Tegn"/>
          <w:b/>
          <w:bCs/>
          <w:szCs w:val="36"/>
        </w:rPr>
        <w:t>,</w:t>
      </w:r>
      <w:r w:rsidR="00655F92">
        <w:rPr>
          <w:rStyle w:val="Overskrift1Tegn"/>
          <w:b/>
          <w:bCs/>
          <w:szCs w:val="36"/>
        </w:rPr>
        <w:t xml:space="preserve"> Hune, </w:t>
      </w:r>
      <w:r w:rsidRPr="00103281">
        <w:rPr>
          <w:rStyle w:val="Overskrift1Tegn"/>
          <w:b/>
          <w:bCs/>
          <w:szCs w:val="36"/>
        </w:rPr>
        <w:t>9492 Blokhus.</w:t>
      </w:r>
      <w:r w:rsidRPr="00103281">
        <w:rPr>
          <w:b w:val="0"/>
          <w:bCs w:val="0"/>
          <w:szCs w:val="36"/>
        </w:rPr>
        <w:t xml:space="preserve"> </w:t>
      </w:r>
    </w:p>
    <w:p w14:paraId="4390C109" w14:textId="68B976E2" w:rsidR="004B2C16" w:rsidRDefault="004B2C16" w:rsidP="007E2586">
      <w:pPr>
        <w:rPr>
          <w:rFonts w:cs="Arial"/>
        </w:rPr>
      </w:pPr>
      <w:r w:rsidRPr="00110D59">
        <w:rPr>
          <w:b/>
        </w:rPr>
        <w:br/>
      </w:r>
      <w:r w:rsidRPr="00103281">
        <w:rPr>
          <w:rFonts w:cs="Arial"/>
        </w:rPr>
        <w:t xml:space="preserve">Plan- og Miljøafdelingen meddeler hermed dispensation fra </w:t>
      </w:r>
      <w:r>
        <w:rPr>
          <w:rFonts w:cs="Arial"/>
        </w:rPr>
        <w:t>Lokalplan</w:t>
      </w:r>
      <w:r w:rsidRPr="00103281">
        <w:rPr>
          <w:rFonts w:cs="Arial"/>
        </w:rPr>
        <w:t xml:space="preserve"> </w:t>
      </w:r>
      <w:r w:rsidR="00E376C3">
        <w:rPr>
          <w:rFonts w:cs="Arial"/>
        </w:rPr>
        <w:t>2</w:t>
      </w:r>
      <w:r w:rsidR="00D91E4F">
        <w:rPr>
          <w:rFonts w:cs="Arial"/>
        </w:rPr>
        <w:t>2</w:t>
      </w:r>
      <w:r w:rsidR="00E376C3">
        <w:rPr>
          <w:rFonts w:cs="Arial"/>
        </w:rPr>
        <w:t>8</w:t>
      </w:r>
      <w:r w:rsidRPr="00103281">
        <w:rPr>
          <w:rFonts w:cs="Arial"/>
        </w:rPr>
        <w:t>,</w:t>
      </w:r>
      <w:r w:rsidR="00E376C3">
        <w:rPr>
          <w:rFonts w:cs="Arial"/>
        </w:rPr>
        <w:t xml:space="preserve"> Byggefelt A2 til opførelse af bebyggelse med facademateriale i træ på overnævnte ejendomme</w:t>
      </w:r>
      <w:r w:rsidRPr="00103281">
        <w:rPr>
          <w:rFonts w:cs="Arial"/>
        </w:rPr>
        <w:t>. Dispensationen meddeles i medfør af Planlovens § 19.</w:t>
      </w:r>
    </w:p>
    <w:p w14:paraId="21D51A30" w14:textId="77777777" w:rsidR="00D91E4F" w:rsidRDefault="00D91E4F" w:rsidP="007E2586">
      <w:pPr>
        <w:rPr>
          <w:rFonts w:cs="Arial"/>
        </w:rPr>
      </w:pPr>
    </w:p>
    <w:p w14:paraId="327421C6" w14:textId="40BB88CB" w:rsidR="00D91E4F" w:rsidRPr="00D91E4F" w:rsidRDefault="00D91E4F" w:rsidP="007E2586">
      <w:pPr>
        <w:rPr>
          <w:rFonts w:cs="Arial"/>
          <w:b/>
          <w:bCs/>
        </w:rPr>
      </w:pPr>
      <w:r w:rsidRPr="00D91E4F">
        <w:rPr>
          <w:rFonts w:cs="Arial"/>
          <w:b/>
          <w:bCs/>
        </w:rPr>
        <w:t>Forhold vedr. adresser</w:t>
      </w:r>
    </w:p>
    <w:p w14:paraId="237D33A7" w14:textId="60C0CAAD" w:rsidR="00D91E4F" w:rsidRPr="00103281" w:rsidRDefault="00D91E4F" w:rsidP="007E2586">
      <w:pPr>
        <w:rPr>
          <w:rFonts w:cs="Arial"/>
        </w:rPr>
      </w:pPr>
      <w:r>
        <w:rPr>
          <w:rFonts w:cs="Arial"/>
        </w:rPr>
        <w:t>Det bemærkes, at der i april 2024 er nedlagt tre adresser på baggrund af et konkret projekt, der ikke blev gennemført. Derfor eksisterer adresserne 76, 78 og 80 ikke i dag. Disse vil blive genoprettet i forbindelse med byggeansøgningen. Nuværende adresser Klitheden Nord 72 og 74, hvor der er bygget, vil fremadrettet få adresserne 78 og 80. De benævnes derfor i det følgende som 78 og 80.</w:t>
      </w:r>
    </w:p>
    <w:p w14:paraId="234A53EF" w14:textId="77777777" w:rsidR="004B2C16" w:rsidRDefault="004B2C16" w:rsidP="007E2586"/>
    <w:p w14:paraId="4C22C1B6" w14:textId="77777777" w:rsidR="00D91E4F" w:rsidRDefault="004B2C16" w:rsidP="007E2586">
      <w:pPr>
        <w:rPr>
          <w:rFonts w:cs="Arial"/>
        </w:rPr>
      </w:pPr>
      <w:r w:rsidRPr="00103281">
        <w:rPr>
          <w:rFonts w:cs="Arial"/>
          <w:b/>
        </w:rPr>
        <w:t>Ansøgning</w:t>
      </w:r>
      <w:r w:rsidRPr="00103281">
        <w:rPr>
          <w:rFonts w:cs="Arial"/>
          <w:b/>
        </w:rPr>
        <w:br/>
      </w:r>
      <w:r w:rsidRPr="00103281">
        <w:rPr>
          <w:rFonts w:cs="Arial"/>
        </w:rPr>
        <w:t xml:space="preserve">Der ansøges om </w:t>
      </w:r>
      <w:r w:rsidR="00D91E4F">
        <w:rPr>
          <w:rFonts w:cs="Arial"/>
        </w:rPr>
        <w:t xml:space="preserve">dispensation til opførelse af bebyggelse med facademateriale i træ. Der ansøges om træ i enten naturfarve eller i sort. </w:t>
      </w:r>
    </w:p>
    <w:p w14:paraId="5E5F9383" w14:textId="20414AAB" w:rsidR="00D91E4F" w:rsidRDefault="00D91E4F" w:rsidP="007E2586">
      <w:pPr>
        <w:rPr>
          <w:rFonts w:cs="Arial"/>
        </w:rPr>
      </w:pPr>
      <w:r>
        <w:rPr>
          <w:rFonts w:cs="Arial"/>
        </w:rPr>
        <w:t>Træ i naturfarve har fået en særlig behandling fra fabrikken, som gør, at det ikke skal behandles efterfølgende. Når beklædningen bliver monteret, har det en naturlig træfarve, der over tid og med skiftende vejrlig får en grålig naturlig nuance.</w:t>
      </w:r>
    </w:p>
    <w:p w14:paraId="64D9C52B" w14:textId="77777777" w:rsidR="00D91E4F" w:rsidRDefault="00D91E4F" w:rsidP="007E2586">
      <w:pPr>
        <w:rPr>
          <w:rFonts w:cs="Arial"/>
        </w:rPr>
      </w:pPr>
    </w:p>
    <w:p w14:paraId="3F16E7E2" w14:textId="74717471" w:rsidR="00D91E4F" w:rsidRDefault="00D91E4F" w:rsidP="007E2586">
      <w:pPr>
        <w:rPr>
          <w:rFonts w:cs="Arial"/>
        </w:rPr>
      </w:pPr>
      <w:r>
        <w:rPr>
          <w:rFonts w:cs="Arial"/>
        </w:rPr>
        <w:t>Ejendommene Klitheden Nord 52-76 er i dag ubebyggede, mens der på Klitheden Nord 78 oh 80 er opført et dobbelthus med skærmtegl på facaderne. Der stilles som vilkår i dispensationen, at facadematerialet på Klitheden Nord 78 og 80 udskiftes til træ, så det er tilsvarende de resterende ejendomme i området.</w:t>
      </w:r>
    </w:p>
    <w:p w14:paraId="07161006" w14:textId="77777777" w:rsidR="00D91E4F" w:rsidRDefault="00D91E4F" w:rsidP="007E2586">
      <w:pPr>
        <w:rPr>
          <w:rFonts w:cs="Arial"/>
        </w:rPr>
      </w:pPr>
    </w:p>
    <w:p w14:paraId="342E294E" w14:textId="77777777" w:rsidR="00C51EA0" w:rsidRDefault="004B2C16" w:rsidP="0010675B">
      <w:pPr>
        <w:rPr>
          <w:rFonts w:cs="Arial"/>
        </w:rPr>
      </w:pPr>
      <w:r w:rsidRPr="00103281">
        <w:rPr>
          <w:rFonts w:cs="Arial"/>
          <w:b/>
        </w:rPr>
        <w:t>Gældende bestemmelser</w:t>
      </w:r>
      <w:r w:rsidRPr="00103281">
        <w:rPr>
          <w:rFonts w:cs="Arial"/>
          <w:b/>
        </w:rPr>
        <w:br/>
      </w:r>
      <w:r>
        <w:rPr>
          <w:rFonts w:cs="Arial"/>
        </w:rPr>
        <w:t xml:space="preserve">Ejendommen er omfattet af Lokalplan </w:t>
      </w:r>
      <w:r w:rsidR="00D91E4F">
        <w:rPr>
          <w:rFonts w:cs="Arial"/>
        </w:rPr>
        <w:t>228</w:t>
      </w:r>
      <w:r w:rsidRPr="0010675B">
        <w:rPr>
          <w:rFonts w:cs="Arial"/>
        </w:rPr>
        <w:t xml:space="preserve">, der er vedtaget </w:t>
      </w:r>
      <w:r>
        <w:rPr>
          <w:rFonts w:cs="Arial"/>
        </w:rPr>
        <w:t xml:space="preserve">den </w:t>
      </w:r>
      <w:r w:rsidR="00D91E4F">
        <w:rPr>
          <w:rFonts w:cs="Arial"/>
        </w:rPr>
        <w:t xml:space="preserve">2. oktober 2003 af daværende Pandrup Kommune. </w:t>
      </w:r>
      <w:r w:rsidRPr="0010675B">
        <w:rPr>
          <w:rFonts w:cs="Arial"/>
        </w:rPr>
        <w:t>Ejendommen</w:t>
      </w:r>
      <w:r w:rsidR="00D91E4F">
        <w:rPr>
          <w:rFonts w:cs="Arial"/>
        </w:rPr>
        <w:t>e</w:t>
      </w:r>
      <w:r w:rsidRPr="0010675B">
        <w:rPr>
          <w:rFonts w:cs="Arial"/>
        </w:rPr>
        <w:t xml:space="preserve"> er </w:t>
      </w:r>
      <w:r w:rsidR="00C51EA0">
        <w:rPr>
          <w:rFonts w:cs="Arial"/>
        </w:rPr>
        <w:t>ligeledes omfattet af Tillæg 1 og 2 til Lokalplan 228, der er vedtaget hhv. den 14. maj 2018 og den 25. november 2019 af Jammerbugt Kommune. Jammerbugt Kommune er planmyndighed.</w:t>
      </w:r>
    </w:p>
    <w:p w14:paraId="38078C1A" w14:textId="77777777" w:rsidR="00C51EA0" w:rsidRDefault="00C51EA0" w:rsidP="0010675B">
      <w:pPr>
        <w:rPr>
          <w:rFonts w:cs="Arial"/>
        </w:rPr>
      </w:pPr>
    </w:p>
    <w:p w14:paraId="02DE83F5" w14:textId="77777777" w:rsidR="00C51EA0" w:rsidRDefault="00C51EA0" w:rsidP="0010675B">
      <w:pPr>
        <w:rPr>
          <w:rFonts w:cs="Arial"/>
        </w:rPr>
      </w:pPr>
      <w:r>
        <w:rPr>
          <w:rFonts w:cs="Arial"/>
        </w:rPr>
        <w:t xml:space="preserve">Lokalplan 228 og Tillæg 1 og 2 til Lokalplan 228 kan ses på Jammerbugt Kommunes </w:t>
      </w:r>
      <w:hyperlink r:id="rId11" w:history="1">
        <w:r w:rsidR="004B2C16" w:rsidRPr="0010675B">
          <w:rPr>
            <w:rStyle w:val="Hyperlink"/>
            <w:rFonts w:cs="Arial"/>
          </w:rPr>
          <w:t>Lokalplanportal</w:t>
        </w:r>
      </w:hyperlink>
      <w:r w:rsidR="004B2C16">
        <w:rPr>
          <w:rFonts w:cs="Arial"/>
        </w:rPr>
        <w:t>.</w:t>
      </w:r>
    </w:p>
    <w:p w14:paraId="1340DFA2" w14:textId="77777777" w:rsidR="00C51EA0" w:rsidRDefault="00C51EA0" w:rsidP="0010675B">
      <w:pPr>
        <w:rPr>
          <w:rFonts w:cs="Arial"/>
        </w:rPr>
      </w:pPr>
    </w:p>
    <w:p w14:paraId="434A908B" w14:textId="77777777" w:rsidR="00C51EA0" w:rsidRDefault="00C51EA0" w:rsidP="0010675B">
      <w:pPr>
        <w:rPr>
          <w:rFonts w:cs="Arial"/>
        </w:rPr>
      </w:pPr>
      <w:r>
        <w:rPr>
          <w:rFonts w:cs="Arial"/>
        </w:rPr>
        <w:t>Ejendommene er beliggende i et boligområde i byzone.</w:t>
      </w:r>
    </w:p>
    <w:p w14:paraId="59C5E160" w14:textId="2C11D5FA" w:rsidR="004B2C16" w:rsidRPr="00103281" w:rsidRDefault="004B2C16" w:rsidP="0010675B">
      <w:pPr>
        <w:rPr>
          <w:rFonts w:cs="Arial"/>
        </w:rPr>
      </w:pPr>
      <w:r>
        <w:rPr>
          <w:rFonts w:cs="Arial"/>
        </w:rPr>
        <w:t xml:space="preserve"> </w:t>
      </w:r>
    </w:p>
    <w:p w14:paraId="17640328" w14:textId="5ED5BC63" w:rsidR="004B2C16" w:rsidRDefault="004B2C16" w:rsidP="007E2586">
      <w:pPr>
        <w:rPr>
          <w:rFonts w:cs="Arial"/>
        </w:rPr>
      </w:pPr>
      <w:r w:rsidRPr="0010675B">
        <w:rPr>
          <w:rFonts w:cs="Arial"/>
        </w:rPr>
        <w:t>Ansøgningen indebærer, at der meddeles en dispensation fra</w:t>
      </w:r>
      <w:r>
        <w:rPr>
          <w:rFonts w:cs="Arial"/>
        </w:rPr>
        <w:t xml:space="preserve"> </w:t>
      </w:r>
      <w:r w:rsidR="00C51EA0">
        <w:rPr>
          <w:rFonts w:cs="Arial"/>
        </w:rPr>
        <w:t>Tillæg 2 til Lokalplan 228, §4.6 ang. Facademateriale:</w:t>
      </w:r>
    </w:p>
    <w:p w14:paraId="198574D5" w14:textId="21CC9478" w:rsidR="00C51EA0" w:rsidRDefault="003B5D54" w:rsidP="007E2586">
      <w:pPr>
        <w:rPr>
          <w:rFonts w:cs="Arial"/>
        </w:rPr>
      </w:pPr>
      <w:r>
        <w:rPr>
          <w:rFonts w:cs="Arial"/>
          <w:noProof/>
        </w:rPr>
        <w:drawing>
          <wp:inline distT="0" distB="0" distL="0" distR="0" wp14:anchorId="406870E6" wp14:editId="538A444B">
            <wp:extent cx="5602605" cy="1845945"/>
            <wp:effectExtent l="0" t="0" r="0" b="1905"/>
            <wp:docPr id="110581133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11331" name="Billede 110581133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02605" cy="1845945"/>
                    </a:xfrm>
                    <a:prstGeom prst="rect">
                      <a:avLst/>
                    </a:prstGeom>
                  </pic:spPr>
                </pic:pic>
              </a:graphicData>
            </a:graphic>
          </wp:inline>
        </w:drawing>
      </w:r>
    </w:p>
    <w:p w14:paraId="72D9E2DB" w14:textId="77777777" w:rsidR="004B2C16" w:rsidRDefault="004B2C16" w:rsidP="007E2586">
      <w:pPr>
        <w:rPr>
          <w:rFonts w:cs="Arial"/>
        </w:rPr>
      </w:pPr>
    </w:p>
    <w:p w14:paraId="6B9C8DCC" w14:textId="6A660463" w:rsidR="004B2C16" w:rsidRPr="00FB3810" w:rsidRDefault="004B2C16" w:rsidP="003B5D54">
      <w:pPr>
        <w:rPr>
          <w:rFonts w:cs="Arial"/>
          <w:color w:val="FF0000"/>
        </w:rPr>
      </w:pPr>
      <w:r w:rsidRPr="00103281">
        <w:rPr>
          <w:rFonts w:cs="Arial"/>
          <w:b/>
        </w:rPr>
        <w:t xml:space="preserve">Forudgående orientering </w:t>
      </w:r>
      <w:r w:rsidRPr="00103281">
        <w:rPr>
          <w:rFonts w:cs="Arial"/>
          <w:b/>
        </w:rPr>
        <w:br/>
      </w:r>
      <w:r w:rsidRPr="00103281">
        <w:rPr>
          <w:rFonts w:cs="Arial"/>
        </w:rPr>
        <w:t xml:space="preserve">Forud for denne afgørelse er der afholdt 14 dages orientering af naboer og parter i sagen. Der er i </w:t>
      </w:r>
      <w:r w:rsidRPr="003B5D54">
        <w:rPr>
          <w:rFonts w:cs="Arial"/>
        </w:rPr>
        <w:t>perioden ikke indkommet</w:t>
      </w:r>
      <w:r w:rsidRPr="00103281">
        <w:rPr>
          <w:rFonts w:cs="Arial"/>
        </w:rPr>
        <w:t xml:space="preserve"> bemærkninger til projektet. </w:t>
      </w:r>
      <w:r w:rsidRPr="00103281">
        <w:rPr>
          <w:rFonts w:cs="Arial"/>
          <w:color w:val="FF0000"/>
        </w:rPr>
        <w:br/>
      </w:r>
    </w:p>
    <w:p w14:paraId="1997A9B0" w14:textId="77777777" w:rsidR="003B5D54" w:rsidRDefault="004B2C16" w:rsidP="006923FC">
      <w:pPr>
        <w:rPr>
          <w:rFonts w:cs="Arial"/>
        </w:rPr>
      </w:pPr>
      <w:r w:rsidRPr="00103281">
        <w:rPr>
          <w:rFonts w:cs="Arial"/>
          <w:b/>
        </w:rPr>
        <w:t>Begrundelse for afgørelsen</w:t>
      </w:r>
      <w:r w:rsidRPr="00103281">
        <w:rPr>
          <w:rFonts w:cs="Arial"/>
          <w:b/>
        </w:rPr>
        <w:br/>
      </w:r>
      <w:r w:rsidRPr="00103281">
        <w:rPr>
          <w:rFonts w:cs="Arial"/>
        </w:rPr>
        <w:t>Plan- og Miljøafdelingen har vurderet sagen ud fra en betragtning af</w:t>
      </w:r>
      <w:r w:rsidR="003B5D54">
        <w:rPr>
          <w:rFonts w:cs="Arial"/>
        </w:rPr>
        <w:t>,</w:t>
      </w:r>
      <w:r w:rsidRPr="00103281">
        <w:rPr>
          <w:rFonts w:cs="Arial"/>
        </w:rPr>
        <w:t xml:space="preserve"> </w:t>
      </w:r>
      <w:bookmarkStart w:id="1" w:name="Tekst14"/>
      <w:r w:rsidR="003B5D54">
        <w:rPr>
          <w:rFonts w:cs="Arial"/>
        </w:rPr>
        <w:t>at Klithede Nord 52-80 udgør hele Byggefelt A2, og i den aktuelle sag er det vurderet, at der opnås en god helhedsvirkning ved at anvende træ som facademateriale i hele byggefeltet. Bebyggelsen i Byggefelt A3, der ligger parallelt mod syd, er opført med facademateriale i sort træ, og det vurderes således at træ i naturlig farve eller sort i hele Byggefelt A2 vil være i harmoni hermed.</w:t>
      </w:r>
    </w:p>
    <w:bookmarkEnd w:id="1"/>
    <w:p w14:paraId="3249DFAD" w14:textId="77777777" w:rsidR="004B2C16" w:rsidRDefault="004B2C16" w:rsidP="006923FC">
      <w:pPr>
        <w:rPr>
          <w:color w:val="FF0000"/>
        </w:rPr>
      </w:pPr>
    </w:p>
    <w:p w14:paraId="6C6F54AE" w14:textId="77777777" w:rsidR="003B5D54" w:rsidRDefault="004B2C16" w:rsidP="00EF4F5D">
      <w:pPr>
        <w:rPr>
          <w:rFonts w:cs="Arial"/>
        </w:rPr>
      </w:pPr>
      <w:r w:rsidRPr="00103281">
        <w:rPr>
          <w:rFonts w:cs="Arial"/>
          <w:b/>
        </w:rPr>
        <w:t>Vilkår for dispensation</w:t>
      </w:r>
      <w:r w:rsidRPr="00103281">
        <w:rPr>
          <w:rFonts w:cs="Arial"/>
        </w:rPr>
        <w:br/>
        <w:t xml:space="preserve">Der stilles som vilkår for dispensationen, at </w:t>
      </w:r>
      <w:r w:rsidR="003B5D54">
        <w:rPr>
          <w:rFonts w:cs="Arial"/>
        </w:rPr>
        <w:t>facadebeklædningen på Klitheden Nord 72 og 74 (på sigt 78 og 80) skal have samme facadebeklædning som de resterende ejendomme i byggefelt A2.</w:t>
      </w:r>
    </w:p>
    <w:p w14:paraId="4442FE0D" w14:textId="77777777" w:rsidR="003B5D54" w:rsidRDefault="003B5D54" w:rsidP="00EF4F5D">
      <w:pPr>
        <w:rPr>
          <w:rFonts w:cs="Arial"/>
        </w:rPr>
      </w:pPr>
    </w:p>
    <w:p w14:paraId="145E7950" w14:textId="77777777" w:rsidR="003B5D54" w:rsidRDefault="003B5D54" w:rsidP="00EF4F5D">
      <w:pPr>
        <w:rPr>
          <w:rFonts w:cs="Arial"/>
        </w:rPr>
      </w:pPr>
      <w:r>
        <w:rPr>
          <w:rFonts w:cs="Arial"/>
        </w:rPr>
        <w:t>Det bemærkes, at denne sag udelukkende vedrører facademateriale, og tager ikke stilling til f.eks. bebyggelsens udformning.</w:t>
      </w:r>
    </w:p>
    <w:p w14:paraId="1E9AC9C0" w14:textId="77777777" w:rsidR="004B2C16" w:rsidRPr="00103281" w:rsidRDefault="004B2C16" w:rsidP="007E2586">
      <w:pPr>
        <w:rPr>
          <w:rFonts w:cs="Arial"/>
          <w:b/>
        </w:rPr>
      </w:pPr>
    </w:p>
    <w:p w14:paraId="333AA03F" w14:textId="77777777" w:rsidR="004B2C16" w:rsidRPr="00103281" w:rsidRDefault="004B2C16" w:rsidP="007E2586">
      <w:pPr>
        <w:rPr>
          <w:rFonts w:cs="Arial"/>
          <w:b/>
        </w:rPr>
      </w:pPr>
      <w:r w:rsidRPr="00103281">
        <w:rPr>
          <w:rFonts w:cs="Arial"/>
          <w:b/>
        </w:rPr>
        <w:t>Klagemulighed</w:t>
      </w:r>
      <w:r w:rsidRPr="00103281">
        <w:rPr>
          <w:rFonts w:cs="Arial"/>
          <w:b/>
        </w:rPr>
        <w:br/>
      </w:r>
      <w:r w:rsidRPr="00103281">
        <w:rPr>
          <w:rFonts w:cs="Arial"/>
        </w:rPr>
        <w:t>Nærværende dispensation kan påklages for så vidt angår retlige forhold. Klagefristen er 4 uger fra den dag, afgørelsen er kommet frem til modtager. Nærmere regler herom er beskrevet i vedlagte klagevejledning.</w:t>
      </w:r>
    </w:p>
    <w:p w14:paraId="6B224E07" w14:textId="77777777" w:rsidR="004B2C16" w:rsidRPr="00103281" w:rsidRDefault="004B2C16" w:rsidP="007E2586">
      <w:pPr>
        <w:rPr>
          <w:rFonts w:cs="Arial"/>
          <w:b/>
        </w:rPr>
      </w:pPr>
    </w:p>
    <w:p w14:paraId="1E1844C7" w14:textId="77777777" w:rsidR="004B2C16" w:rsidRPr="00103281" w:rsidRDefault="004B2C16" w:rsidP="007E2586">
      <w:pPr>
        <w:rPr>
          <w:rFonts w:cs="Arial"/>
        </w:rPr>
      </w:pPr>
      <w:r w:rsidRPr="00103281">
        <w:rPr>
          <w:rFonts w:cs="Arial"/>
          <w:b/>
        </w:rPr>
        <w:lastRenderedPageBreak/>
        <w:t>Offentliggørelse</w:t>
      </w:r>
      <w:r w:rsidRPr="00103281">
        <w:rPr>
          <w:rFonts w:cs="Arial"/>
        </w:rPr>
        <w:br/>
        <w:t xml:space="preserve">Afgørelsen annonceres på Jammerbugt Kommunes hjemmeside </w:t>
      </w:r>
      <w:hyperlink r:id="rId13" w:history="1">
        <w:r w:rsidRPr="00724B6E">
          <w:rPr>
            <w:rStyle w:val="Hyperlink"/>
            <w:rFonts w:cs="Arial"/>
          </w:rPr>
          <w:t>under høringer og afgørelser</w:t>
        </w:r>
      </w:hyperlink>
      <w:r>
        <w:rPr>
          <w:rFonts w:cs="Arial"/>
        </w:rPr>
        <w:t xml:space="preserve">. </w:t>
      </w:r>
    </w:p>
    <w:p w14:paraId="24133EDE" w14:textId="77777777" w:rsidR="004B2C16" w:rsidRPr="00103281" w:rsidRDefault="004B2C16" w:rsidP="007E2586">
      <w:pPr>
        <w:rPr>
          <w:rFonts w:cs="Arial"/>
          <w:b/>
        </w:rPr>
      </w:pPr>
    </w:p>
    <w:p w14:paraId="115F8372" w14:textId="77777777" w:rsidR="004B2C16" w:rsidRPr="00103281" w:rsidRDefault="004B2C16" w:rsidP="007E2586">
      <w:pPr>
        <w:rPr>
          <w:rFonts w:cs="Arial"/>
        </w:rPr>
      </w:pPr>
      <w:r w:rsidRPr="00103281">
        <w:rPr>
          <w:rFonts w:cs="Arial"/>
          <w:b/>
        </w:rPr>
        <w:t>Bortfald af dispensation</w:t>
      </w:r>
      <w:r w:rsidRPr="00103281">
        <w:rPr>
          <w:rFonts w:cs="Arial"/>
          <w:b/>
        </w:rPr>
        <w:br/>
      </w:r>
      <w:r w:rsidRPr="00103281">
        <w:rPr>
          <w:rFonts w:cs="Arial"/>
        </w:rPr>
        <w:t>Dispensationen bortfalder, hvis den ikke udnyttes inden 3 år efter, at den er meddelt, jf. Planlovens § 56.</w:t>
      </w:r>
    </w:p>
    <w:p w14:paraId="18427A1E" w14:textId="77777777" w:rsidR="004B2C16" w:rsidRPr="00103281" w:rsidRDefault="004B2C16" w:rsidP="007E2586">
      <w:pPr>
        <w:rPr>
          <w:rFonts w:cs="Arial"/>
          <w:b/>
        </w:rPr>
      </w:pPr>
    </w:p>
    <w:p w14:paraId="4953923C" w14:textId="77777777" w:rsidR="004B2C16" w:rsidRPr="00103281" w:rsidRDefault="004B2C16" w:rsidP="007E2586">
      <w:pPr>
        <w:rPr>
          <w:rFonts w:cs="Arial"/>
        </w:rPr>
      </w:pPr>
      <w:r w:rsidRPr="00103281">
        <w:rPr>
          <w:rFonts w:cs="Arial"/>
          <w:b/>
        </w:rPr>
        <w:t>Udnyttelse af dispensation</w:t>
      </w:r>
      <w:r w:rsidRPr="00103281">
        <w:rPr>
          <w:rFonts w:cs="Arial"/>
        </w:rPr>
        <w:br/>
        <w:t>Dispensationen må først udnyttes, når klagefristen er udløbet.</w:t>
      </w:r>
    </w:p>
    <w:p w14:paraId="261DF0A0" w14:textId="77777777" w:rsidR="004B2C16" w:rsidRPr="00103281" w:rsidRDefault="004B2C16" w:rsidP="007E2586">
      <w:pPr>
        <w:rPr>
          <w:rFonts w:cs="Arial"/>
        </w:rPr>
      </w:pPr>
    </w:p>
    <w:p w14:paraId="65A4E205" w14:textId="77777777" w:rsidR="004B2C16" w:rsidRPr="00103281" w:rsidRDefault="004B2C16" w:rsidP="007E2586">
      <w:pPr>
        <w:rPr>
          <w:rFonts w:cs="Arial"/>
        </w:rPr>
      </w:pPr>
      <w:r w:rsidRPr="00103281">
        <w:rPr>
          <w:rFonts w:cs="Arial"/>
        </w:rPr>
        <w:t>Er der spørgsmål til sagen, er du velkommen til at kontakte os.</w:t>
      </w:r>
    </w:p>
    <w:p w14:paraId="1E01A457" w14:textId="77777777" w:rsidR="004B2C16" w:rsidRDefault="004B2C16" w:rsidP="00B564B5"/>
    <w:p w14:paraId="400A5B93" w14:textId="77777777" w:rsidR="004B2C16" w:rsidRDefault="004B2C16" w:rsidP="00B564B5"/>
    <w:p w14:paraId="6867DDB2" w14:textId="77777777" w:rsidR="004B2C16" w:rsidRDefault="004B2C16" w:rsidP="00B564B5">
      <w:r>
        <w:t>Venlig hilsen</w:t>
      </w:r>
    </w:p>
    <w:p w14:paraId="73B0DC2A" w14:textId="77777777" w:rsidR="004B2C16" w:rsidRDefault="004B2C16" w:rsidP="00B564B5"/>
    <w:p w14:paraId="62FB23AD" w14:textId="77777777" w:rsidR="004B2C16" w:rsidRDefault="004B2C16" w:rsidP="00B564B5">
      <w:r w:rsidRPr="006565FF">
        <w:t>Britt Hald</w:t>
      </w:r>
    </w:p>
    <w:p w14:paraId="57949DC1" w14:textId="77777777" w:rsidR="004B2C16" w:rsidRDefault="004B2C16" w:rsidP="00A56286">
      <w:pPr>
        <w:rPr>
          <w:rFonts w:cs="Arial"/>
          <w:b/>
        </w:rPr>
      </w:pPr>
    </w:p>
    <w:p w14:paraId="7B74E341" w14:textId="77777777" w:rsidR="004B2C16" w:rsidRDefault="004B2C16" w:rsidP="00A56286">
      <w:pPr>
        <w:rPr>
          <w:rFonts w:cs="Arial"/>
          <w:b/>
        </w:rPr>
      </w:pPr>
    </w:p>
    <w:p w14:paraId="4E3F3544" w14:textId="77777777" w:rsidR="004B2C16" w:rsidRPr="001D418D" w:rsidRDefault="004B2C16" w:rsidP="00A56286">
      <w:pPr>
        <w:rPr>
          <w:rFonts w:cs="Arial"/>
          <w:b/>
        </w:rPr>
      </w:pPr>
      <w:r w:rsidRPr="001D418D">
        <w:rPr>
          <w:rFonts w:cs="Arial"/>
          <w:b/>
        </w:rPr>
        <w:t>Bilag:</w:t>
      </w:r>
    </w:p>
    <w:p w14:paraId="69EB46E5" w14:textId="77777777" w:rsidR="004B2C16" w:rsidRDefault="004B2C16" w:rsidP="00A56286">
      <w:pPr>
        <w:rPr>
          <w:rFonts w:cs="Arial"/>
          <w:sz w:val="20"/>
          <w:szCs w:val="20"/>
        </w:rPr>
      </w:pPr>
      <w:r w:rsidRPr="00771A85">
        <w:rPr>
          <w:rFonts w:cs="Arial"/>
          <w:sz w:val="20"/>
          <w:szCs w:val="20"/>
        </w:rPr>
        <w:t xml:space="preserve">Uddrag af </w:t>
      </w:r>
      <w:r>
        <w:rPr>
          <w:rFonts w:cs="Arial"/>
          <w:sz w:val="20"/>
          <w:szCs w:val="20"/>
        </w:rPr>
        <w:t>P</w:t>
      </w:r>
      <w:r w:rsidRPr="00771A85">
        <w:rPr>
          <w:rFonts w:cs="Arial"/>
          <w:sz w:val="20"/>
          <w:szCs w:val="20"/>
        </w:rPr>
        <w:t>lanloven</w:t>
      </w:r>
    </w:p>
    <w:p w14:paraId="020BAD31" w14:textId="77777777" w:rsidR="004B2C16" w:rsidRDefault="004B2C16" w:rsidP="00A56286">
      <w:pPr>
        <w:rPr>
          <w:rFonts w:cs="Arial"/>
          <w:sz w:val="20"/>
          <w:szCs w:val="20"/>
        </w:rPr>
      </w:pPr>
      <w:r w:rsidRPr="00771A85">
        <w:rPr>
          <w:rFonts w:cs="Arial"/>
          <w:sz w:val="20"/>
          <w:szCs w:val="20"/>
        </w:rPr>
        <w:t>Klagevejledning</w:t>
      </w:r>
      <w:r>
        <w:rPr>
          <w:rFonts w:cs="Arial"/>
          <w:sz w:val="20"/>
          <w:szCs w:val="20"/>
        </w:rPr>
        <w:t xml:space="preserve"> i henhold til Planloven</w:t>
      </w:r>
    </w:p>
    <w:p w14:paraId="14FFD6CB" w14:textId="77777777" w:rsidR="004B2C16" w:rsidRDefault="004B2C16" w:rsidP="00A56286">
      <w:pPr>
        <w:rPr>
          <w:rFonts w:cs="Arial"/>
          <w:sz w:val="20"/>
          <w:szCs w:val="20"/>
        </w:rPr>
      </w:pPr>
      <w:r>
        <w:rPr>
          <w:rFonts w:cs="Arial"/>
          <w:sz w:val="20"/>
          <w:szCs w:val="20"/>
        </w:rPr>
        <w:t>Underretning om behandling af personoplysninger</w:t>
      </w:r>
    </w:p>
    <w:p w14:paraId="35DFE0BF" w14:textId="77777777" w:rsidR="004B2C16" w:rsidRPr="008301C3" w:rsidRDefault="004B2C16" w:rsidP="00A56286">
      <w:pPr>
        <w:rPr>
          <w:rFonts w:cs="Arial"/>
          <w:sz w:val="20"/>
          <w:szCs w:val="20"/>
        </w:rPr>
      </w:pPr>
    </w:p>
    <w:p w14:paraId="68BDD64D" w14:textId="77777777" w:rsidR="004B2C16" w:rsidRDefault="004B2C16" w:rsidP="00A56286">
      <w:pPr>
        <w:rPr>
          <w:rFonts w:cs="Arial"/>
          <w:b/>
        </w:rPr>
      </w:pPr>
    </w:p>
    <w:p w14:paraId="55D33CC9" w14:textId="7FB9F179" w:rsidR="004B2C16" w:rsidRPr="009C545A" w:rsidRDefault="005F4C94" w:rsidP="00A56286">
      <w:pPr>
        <w:rPr>
          <w:rFonts w:cs="Arial"/>
          <w:b/>
        </w:rPr>
      </w:pPr>
      <w:r>
        <w:rPr>
          <w:rFonts w:cs="Arial"/>
          <w:b/>
        </w:rPr>
        <w:t>S</w:t>
      </w:r>
      <w:r w:rsidR="004B2C16">
        <w:rPr>
          <w:rFonts w:cs="Arial"/>
          <w:b/>
        </w:rPr>
        <w:t>endt til:</w:t>
      </w:r>
    </w:p>
    <w:p w14:paraId="23CFCBAE" w14:textId="1199C794" w:rsidR="004B2C16" w:rsidRDefault="003B5D54" w:rsidP="00A56286">
      <w:pPr>
        <w:rPr>
          <w:rFonts w:cs="Arial"/>
          <w:color w:val="FF0000"/>
          <w:sz w:val="20"/>
          <w:szCs w:val="20"/>
        </w:rPr>
      </w:pPr>
      <w:r>
        <w:rPr>
          <w:rFonts w:cs="Arial"/>
          <w:sz w:val="20"/>
          <w:szCs w:val="20"/>
        </w:rPr>
        <w:t>Grundejerforeningen Klitheden, Blokhus</w:t>
      </w:r>
    </w:p>
    <w:p w14:paraId="75C591D2" w14:textId="23AF06EF" w:rsidR="004B2C16" w:rsidRPr="00B03A7F" w:rsidRDefault="005F4C94" w:rsidP="00A56286">
      <w:pPr>
        <w:rPr>
          <w:rFonts w:cs="Arial"/>
          <w:color w:val="FF0000"/>
          <w:sz w:val="20"/>
          <w:szCs w:val="20"/>
        </w:rPr>
      </w:pPr>
      <w:r>
        <w:rPr>
          <w:rFonts w:cs="Arial"/>
          <w:sz w:val="20"/>
          <w:szCs w:val="20"/>
        </w:rPr>
        <w:t>Ejer</w:t>
      </w:r>
    </w:p>
    <w:p w14:paraId="05AC5581" w14:textId="77777777" w:rsidR="004B2C16" w:rsidRDefault="004B2C16" w:rsidP="009536EA">
      <w:pPr>
        <w:rPr>
          <w:rStyle w:val="Strk"/>
        </w:rPr>
      </w:pPr>
    </w:p>
    <w:p w14:paraId="3F58E0B9" w14:textId="77777777" w:rsidR="004B2C16" w:rsidRPr="004876AB" w:rsidRDefault="004B2C16" w:rsidP="007A63C0">
      <w:r>
        <w:rPr>
          <w:rStyle w:val="Strk"/>
        </w:rPr>
        <w:br w:type="page"/>
      </w:r>
      <w:r w:rsidRPr="004876AB">
        <w:rPr>
          <w:rStyle w:val="Overskrift2Tegn"/>
        </w:rPr>
        <w:lastRenderedPageBreak/>
        <w:t>Planloven § 19</w:t>
      </w:r>
      <w:r w:rsidRPr="004020A0">
        <w:rPr>
          <w:rStyle w:val="Overskrift2Tegn"/>
        </w:rPr>
        <w:br/>
      </w:r>
      <w:r w:rsidRPr="007A63C0">
        <w:rPr>
          <w:sz w:val="22"/>
          <w:szCs w:val="20"/>
        </w:rPr>
        <w:t>Kommunalbestyrelsen kan dispensere fra bestemmelser i en lokalplan eller en plan m.v., der er opretholdt efter § 68, stk. 2, hvis dispensationen ikke er i strid med principperne i planen, eller tidsbegrænses til maksimalt 3 år, dog 10 år for studieboliger, jf. dog § 5 u, § 36, stk. 1, nr. 18, og § 40.</w:t>
      </w:r>
      <w:r w:rsidRPr="007A63C0">
        <w:rPr>
          <w:sz w:val="22"/>
          <w:szCs w:val="20"/>
        </w:rPr>
        <w:br/>
      </w:r>
      <w:r w:rsidRPr="007A63C0">
        <w:rPr>
          <w:i/>
          <w:sz w:val="22"/>
          <w:szCs w:val="20"/>
        </w:rPr>
        <w:t>Stk. 2</w:t>
      </w:r>
      <w:r w:rsidRPr="007A63C0">
        <w:rPr>
          <w:sz w:val="22"/>
          <w:szCs w:val="20"/>
        </w:rPr>
        <w:t>. Videregående afvigelser end omhandlet i stk. 1 kan kun foretages ved tilvejebringelse af en ny lokalplan.</w:t>
      </w:r>
      <w:r w:rsidRPr="007A63C0">
        <w:rPr>
          <w:sz w:val="22"/>
          <w:szCs w:val="20"/>
        </w:rPr>
        <w:br/>
      </w:r>
      <w:r w:rsidRPr="007A63C0">
        <w:rPr>
          <w:i/>
          <w:sz w:val="22"/>
          <w:szCs w:val="20"/>
        </w:rPr>
        <w:t>Stk. 3</w:t>
      </w:r>
      <w:r w:rsidRPr="007A63C0">
        <w:rPr>
          <w:sz w:val="22"/>
          <w:szCs w:val="20"/>
        </w:rPr>
        <w:t>. En bestemmelse i en lokalplan, hvis indhold er fastlagt i overensstemmelse med regler eller beslutning efter § 3 eller en aftale med en nationalparkfond eller en statslig, regional eller kommunal myndighed, kan kun fraviges med erhvervs- og vækstministerens henholdsvis den pågældende myndigheds samtykke.</w:t>
      </w:r>
      <w:r w:rsidRPr="007A63C0">
        <w:rPr>
          <w:sz w:val="22"/>
          <w:szCs w:val="20"/>
        </w:rPr>
        <w:br/>
      </w:r>
      <w:r w:rsidRPr="007A63C0">
        <w:rPr>
          <w:i/>
          <w:sz w:val="22"/>
          <w:szCs w:val="20"/>
        </w:rPr>
        <w:t>Stk. 4</w:t>
      </w:r>
      <w:r w:rsidRPr="007A63C0">
        <w:rPr>
          <w:sz w:val="22"/>
          <w:szCs w:val="20"/>
        </w:rPr>
        <w:t>. Kommunalbestyrelsen skal dispensere fra en lokalplans bestemmelser om tilslutning til et kollektivt varmeforsyningsanlæg som betingelse for ibrugtagning af ny bebyggelse, når bebyggelsen opføres som lavenergibebyggelse, jf. § 21 a.</w:t>
      </w:r>
    </w:p>
    <w:p w14:paraId="4FB1EF26" w14:textId="77777777" w:rsidR="004B2C16" w:rsidRDefault="004B2C16" w:rsidP="009536EA">
      <w:pPr>
        <w:rPr>
          <w:sz w:val="20"/>
          <w:szCs w:val="20"/>
        </w:rPr>
      </w:pPr>
    </w:p>
    <w:p w14:paraId="78306BC1" w14:textId="77777777" w:rsidR="004B2C16" w:rsidRPr="006478DC" w:rsidRDefault="004B2C16" w:rsidP="006478DC">
      <w:pPr>
        <w:rPr>
          <w:rFonts w:cs="Arial"/>
          <w:sz w:val="22"/>
        </w:rPr>
      </w:pPr>
      <w:r w:rsidRPr="006478DC">
        <w:rPr>
          <w:b/>
          <w:bCs/>
        </w:rPr>
        <w:t>Planloven § 20</w:t>
      </w:r>
      <w:r>
        <w:rPr>
          <w:b/>
          <w:bCs/>
        </w:rPr>
        <w:br/>
      </w:r>
      <w:r w:rsidRPr="006478DC">
        <w:rPr>
          <w:rFonts w:cs="Arial"/>
          <w:sz w:val="22"/>
        </w:rPr>
        <w:t>Dispensationer efter § 19 kan først meddeles, når der er forløbet 2 uger, efter at kommunalbestyrelsen har givet skriftlig orientering om ansøgningen til:</w:t>
      </w:r>
    </w:p>
    <w:p w14:paraId="74A2BAFA" w14:textId="77777777" w:rsidR="004B2C16" w:rsidRPr="006478DC" w:rsidRDefault="004B2C16" w:rsidP="00C957BD">
      <w:pPr>
        <w:rPr>
          <w:rFonts w:cs="Arial"/>
          <w:sz w:val="22"/>
        </w:rPr>
      </w:pPr>
      <w:r w:rsidRPr="006478DC">
        <w:rPr>
          <w:rFonts w:cs="Arial"/>
          <w:sz w:val="22"/>
        </w:rPr>
        <w:t xml:space="preserve">1)  ejere og brugere i det område, der er omfattet af planen,  </w:t>
      </w:r>
    </w:p>
    <w:p w14:paraId="21EC105E" w14:textId="77777777" w:rsidR="004B2C16" w:rsidRPr="006478DC" w:rsidRDefault="004B2C16" w:rsidP="00C957BD">
      <w:pPr>
        <w:rPr>
          <w:rFonts w:cs="Arial"/>
          <w:sz w:val="22"/>
        </w:rPr>
      </w:pPr>
      <w:r w:rsidRPr="006478DC">
        <w:rPr>
          <w:rFonts w:cs="Arial"/>
          <w:sz w:val="22"/>
        </w:rPr>
        <w:t xml:space="preserve">2)  naboerne til den omhandlede ejendom og andre, som efter kommunalbestyrelsens vurdering har interesse i sagen, herunder det lokale kulturmiljøråd, og  </w:t>
      </w:r>
    </w:p>
    <w:p w14:paraId="783CB040" w14:textId="77777777" w:rsidR="004B2C16" w:rsidRPr="006478DC" w:rsidRDefault="004B2C16" w:rsidP="00C957BD">
      <w:pPr>
        <w:rPr>
          <w:rFonts w:cs="Arial"/>
          <w:sz w:val="22"/>
        </w:rPr>
      </w:pPr>
      <w:r w:rsidRPr="006478DC">
        <w:rPr>
          <w:rFonts w:cs="Arial"/>
          <w:sz w:val="22"/>
        </w:rPr>
        <w:t xml:space="preserve">3)  de foreninger og lignende med lokalt tilhørsforhold og klageberettigede landsdækkende foreninger og organisationer, jf. § 59, stk. 2, som over for kommunalbestyrelsen har fremsat skriftlig anmodning om at blive orienteret om ansøgninger.  </w:t>
      </w:r>
    </w:p>
    <w:p w14:paraId="4B4279BD" w14:textId="77777777" w:rsidR="004B2C16" w:rsidRPr="006478DC" w:rsidRDefault="004B2C16" w:rsidP="00C957BD">
      <w:pPr>
        <w:rPr>
          <w:rFonts w:cs="Arial"/>
          <w:sz w:val="22"/>
        </w:rPr>
      </w:pPr>
      <w:r w:rsidRPr="006478DC">
        <w:rPr>
          <w:rFonts w:cs="Arial"/>
          <w:sz w:val="22"/>
        </w:rPr>
        <w:t>Orienteringen skal indeholde oplysning om, at bemærkninger kan fremsendes til kommunalbestyrelsen inden 2 uger.</w:t>
      </w:r>
    </w:p>
    <w:p w14:paraId="5045367A" w14:textId="77777777" w:rsidR="004B2C16" w:rsidRPr="006478DC" w:rsidRDefault="004B2C16" w:rsidP="00C957BD">
      <w:pPr>
        <w:rPr>
          <w:rFonts w:cs="Arial"/>
          <w:sz w:val="22"/>
        </w:rPr>
      </w:pPr>
      <w:r w:rsidRPr="006478DC">
        <w:rPr>
          <w:rFonts w:cs="Arial"/>
          <w:i/>
          <w:sz w:val="22"/>
        </w:rPr>
        <w:t>Stk. 2.</w:t>
      </w:r>
      <w:r w:rsidRPr="006478DC">
        <w:rPr>
          <w:rFonts w:cs="Arial"/>
          <w:sz w:val="22"/>
        </w:rPr>
        <w:t xml:space="preserve"> Bestemmelserne i stk. 1 gælder ikke 1) hvor en forudgående orientering efter kommunalbestyrelsens skøn er af underordnet betydning for de i stk. 1, nr. 1-3, nævnte personer og foreninger,  </w:t>
      </w:r>
    </w:p>
    <w:p w14:paraId="0A47D8F7" w14:textId="77777777" w:rsidR="004B2C16" w:rsidRPr="006478DC" w:rsidRDefault="004B2C16" w:rsidP="00C957BD">
      <w:pPr>
        <w:rPr>
          <w:rFonts w:cs="Arial"/>
          <w:sz w:val="22"/>
        </w:rPr>
      </w:pPr>
      <w:r w:rsidRPr="006478DC">
        <w:rPr>
          <w:rFonts w:cs="Arial"/>
          <w:sz w:val="22"/>
        </w:rPr>
        <w:t xml:space="preserve">2)  ved dispensation, der meddeles i medfør af byggelovens § 22, stk. 3, til opførelse af mere end et énfamiliehus til helårsbeboelse på en ejendom, jf. byggelovens § 10 a, </w:t>
      </w:r>
    </w:p>
    <w:p w14:paraId="015B2BC3" w14:textId="77777777" w:rsidR="004B2C16" w:rsidRPr="006478DC" w:rsidRDefault="004B2C16" w:rsidP="00C957BD">
      <w:pPr>
        <w:rPr>
          <w:rFonts w:cs="Arial"/>
          <w:sz w:val="22"/>
        </w:rPr>
      </w:pPr>
      <w:r w:rsidRPr="006478DC">
        <w:rPr>
          <w:rFonts w:cs="Arial"/>
          <w:sz w:val="22"/>
        </w:rPr>
        <w:t>3)  ved dispensation, der meddeles i medfør af § 19, stk. 4.</w:t>
      </w:r>
    </w:p>
    <w:p w14:paraId="21AA9BE0" w14:textId="77777777" w:rsidR="004B2C16" w:rsidRPr="006478DC" w:rsidRDefault="004B2C16" w:rsidP="00060081">
      <w:pPr>
        <w:rPr>
          <w:rFonts w:cs="Arial"/>
          <w:sz w:val="22"/>
        </w:rPr>
      </w:pPr>
      <w:r w:rsidRPr="006478DC">
        <w:rPr>
          <w:rFonts w:cs="Arial"/>
          <w:i/>
          <w:sz w:val="22"/>
        </w:rPr>
        <w:t>Stk. 3.</w:t>
      </w:r>
      <w:r w:rsidRPr="006478DC">
        <w:rPr>
          <w:rFonts w:cs="Arial"/>
          <w:sz w:val="22"/>
        </w:rPr>
        <w:t xml:space="preserve"> Kommunalbestyrelsen skal give underretning om afgørelsen til dem, der rettidigt har fremsat bemærkninger efter at være orienteret i henhold til stk. 1.</w:t>
      </w:r>
    </w:p>
    <w:p w14:paraId="292AB785" w14:textId="77777777" w:rsidR="004B2C16" w:rsidRPr="00060081" w:rsidRDefault="004B2C16" w:rsidP="00060081">
      <w:pPr>
        <w:rPr>
          <w:rFonts w:cs="Arial"/>
          <w:sz w:val="20"/>
          <w:szCs w:val="20"/>
        </w:rPr>
      </w:pPr>
    </w:p>
    <w:p w14:paraId="66CF31CF" w14:textId="77777777" w:rsidR="004B2C16" w:rsidRDefault="004B2C16" w:rsidP="007C0FD8">
      <w:pPr>
        <w:rPr>
          <w:b/>
          <w:bCs/>
        </w:rPr>
      </w:pPr>
      <w:r w:rsidRPr="007C0FD8">
        <w:rPr>
          <w:b/>
          <w:bCs/>
        </w:rPr>
        <w:t>Planloven § 56</w:t>
      </w:r>
    </w:p>
    <w:p w14:paraId="35B6B525" w14:textId="77777777" w:rsidR="004B2C16" w:rsidRDefault="004B2C16" w:rsidP="007C0FD8">
      <w:pPr>
        <w:rPr>
          <w:rFonts w:cs="Arial"/>
          <w:sz w:val="22"/>
        </w:rPr>
      </w:pPr>
      <w:r w:rsidRPr="004F535E">
        <w:rPr>
          <w:rFonts w:cs="Arial"/>
          <w:sz w:val="22"/>
        </w:rPr>
        <w:t>En tilladelse eller dispensation efter denne lov bortfalder, hvis den ikke er udnyttet, inden 3 år efter at den er meddelt, eller ikke har været udnyttet i tre på hinanden følgende år, jf. dog stk. 2 og 3, § 4 a, stk. 8, og § 5, stk. 3.</w:t>
      </w:r>
    </w:p>
    <w:p w14:paraId="3D500DA1" w14:textId="77777777" w:rsidR="004B2C16" w:rsidRPr="004F535E" w:rsidRDefault="004B2C16" w:rsidP="007C0FD8">
      <w:pPr>
        <w:rPr>
          <w:rFonts w:cs="Arial"/>
          <w:sz w:val="22"/>
        </w:rPr>
      </w:pPr>
      <w:r w:rsidRPr="004F535E">
        <w:rPr>
          <w:rFonts w:cs="Arial"/>
          <w:sz w:val="22"/>
        </w:rPr>
        <w:t>Stk. 2. En tilladelse efter § 35, stk. 1, bortfalder, medmindre andet udtrykkeligt fremgår af tilladelsen, hvis den ikke er udnyttet, inden 5 år efter at den er meddelt, eller ikke har været udnyttet i 5 på hinanden følgende år, jf. dog § 4 a, stk. 8, og § 5, stk. 3.</w:t>
      </w:r>
    </w:p>
    <w:p w14:paraId="4327B460" w14:textId="77777777" w:rsidR="004B2C16" w:rsidRPr="004F535E" w:rsidRDefault="004B2C16" w:rsidP="007C0FD8">
      <w:pPr>
        <w:rPr>
          <w:rFonts w:cs="Arial"/>
          <w:sz w:val="22"/>
        </w:rPr>
      </w:pPr>
      <w:r w:rsidRPr="004F535E">
        <w:rPr>
          <w:rFonts w:cs="Arial"/>
          <w:sz w:val="22"/>
        </w:rPr>
        <w:t>Stk. 3. Kommunalbestyrelsen kan i tilladelser efter § 35, stk. 1, fastsætte en længere frist end 5 år, dog maksimalt 10 år, til genopførelse af en bolig, såfremt der samtidig stilles krav om nedrivning af den hidtidige bolig.</w:t>
      </w:r>
    </w:p>
    <w:p w14:paraId="653FAD60" w14:textId="77777777" w:rsidR="004B2C16" w:rsidRPr="004F535E" w:rsidRDefault="004B2C16" w:rsidP="007C0FD8">
      <w:pPr>
        <w:rPr>
          <w:rFonts w:cs="Arial"/>
          <w:sz w:val="22"/>
        </w:rPr>
      </w:pPr>
      <w:r w:rsidRPr="004F535E">
        <w:rPr>
          <w:rFonts w:cs="Arial"/>
          <w:sz w:val="22"/>
        </w:rPr>
        <w:t>Stk. 4. En hidtidig ret til at udnytte en ejendom på en måde, som er i strid med § 38 a, en lokalplan eller en efter § 68, stk. 2, opretholdt plan, eller som ville kræve tilladelse eller dispensation efter denne lov, bortfalder, når retten ikke har været udnyttet i 3 på hinanden følgende år. Dette gælder, selv om retten hviler på en tilladelse eller dispensation.</w:t>
      </w:r>
    </w:p>
    <w:p w14:paraId="56EB284C" w14:textId="77777777" w:rsidR="004B2C16" w:rsidRPr="00DF1D6B" w:rsidRDefault="004B2C16" w:rsidP="00C02B75">
      <w:pPr>
        <w:rPr>
          <w:rFonts w:cs="Arial"/>
          <w:sz w:val="22"/>
        </w:rPr>
      </w:pPr>
    </w:p>
    <w:p w14:paraId="1675BF15" w14:textId="77777777" w:rsidR="004B2C16" w:rsidRPr="00CA139A" w:rsidRDefault="004B2C16" w:rsidP="00D037BC">
      <w:pPr>
        <w:pStyle w:val="Overskrift1"/>
      </w:pPr>
      <w:r w:rsidRPr="00CA139A">
        <w:br w:type="page"/>
      </w:r>
      <w:r w:rsidRPr="00CA139A">
        <w:lastRenderedPageBreak/>
        <w:t>Klage- og søgsmålsvejledning</w:t>
      </w:r>
      <w:r>
        <w:t xml:space="preserve"> - </w:t>
      </w:r>
      <w:r w:rsidRPr="00CA139A">
        <w:t>Planloven</w:t>
      </w:r>
    </w:p>
    <w:p w14:paraId="3E304971" w14:textId="77777777" w:rsidR="004B2C16" w:rsidRPr="00D037BC" w:rsidRDefault="004B2C16" w:rsidP="00CA139A">
      <w:pPr>
        <w:rPr>
          <w:rFonts w:cs="Arial"/>
          <w:b/>
          <w:sz w:val="18"/>
          <w:szCs w:val="18"/>
        </w:rPr>
      </w:pPr>
    </w:p>
    <w:p w14:paraId="5D7E5275" w14:textId="77777777" w:rsidR="004B2C16" w:rsidRPr="00D037BC" w:rsidRDefault="004B2C16" w:rsidP="00CA139A">
      <w:pPr>
        <w:rPr>
          <w:rFonts w:cs="Arial"/>
          <w:b/>
          <w:sz w:val="18"/>
          <w:szCs w:val="18"/>
        </w:rPr>
      </w:pPr>
      <w:r w:rsidRPr="00D037BC">
        <w:rPr>
          <w:rFonts w:cs="Arial"/>
          <w:b/>
          <w:sz w:val="18"/>
          <w:szCs w:val="18"/>
        </w:rPr>
        <w:t>Hvad kan der klages over?</w:t>
      </w:r>
    </w:p>
    <w:p w14:paraId="522E4D9C" w14:textId="77777777" w:rsidR="004B2C16" w:rsidRPr="00D037BC" w:rsidRDefault="004B2C16" w:rsidP="00CA139A">
      <w:pPr>
        <w:rPr>
          <w:rFonts w:cs="Arial"/>
          <w:sz w:val="18"/>
          <w:szCs w:val="18"/>
        </w:rPr>
      </w:pPr>
      <w:r w:rsidRPr="00D037BC">
        <w:rPr>
          <w:rFonts w:cs="Arial"/>
          <w:sz w:val="18"/>
          <w:szCs w:val="18"/>
        </w:rPr>
        <w:t>Jammerbugt Kommunes afgørelser efter planloven kan påklages til Nævnenes Hus gennem klageportalen.</w:t>
      </w:r>
    </w:p>
    <w:p w14:paraId="55644438" w14:textId="77777777" w:rsidR="004B2C16" w:rsidRPr="00D037BC" w:rsidRDefault="004B2C16" w:rsidP="00CA139A">
      <w:pPr>
        <w:rPr>
          <w:rFonts w:cs="Arial"/>
          <w:sz w:val="18"/>
          <w:szCs w:val="18"/>
        </w:rPr>
      </w:pPr>
    </w:p>
    <w:p w14:paraId="0299FD6D" w14:textId="77777777" w:rsidR="004B2C16" w:rsidRPr="00D037BC" w:rsidRDefault="004B2C16" w:rsidP="00CA139A">
      <w:pPr>
        <w:rPr>
          <w:rFonts w:cs="Arial"/>
          <w:sz w:val="18"/>
          <w:szCs w:val="18"/>
        </w:rPr>
      </w:pPr>
      <w:r w:rsidRPr="00D037BC">
        <w:rPr>
          <w:rFonts w:cs="Arial"/>
          <w:sz w:val="18"/>
          <w:szCs w:val="18"/>
        </w:rPr>
        <w:t>Afgørelser efter planloven er blandt andet:</w:t>
      </w:r>
    </w:p>
    <w:p w14:paraId="689BF358" w14:textId="77777777" w:rsidR="004B2C16" w:rsidRPr="00D037BC" w:rsidRDefault="004B2C16" w:rsidP="004B2C16">
      <w:pPr>
        <w:numPr>
          <w:ilvl w:val="0"/>
          <w:numId w:val="1"/>
        </w:numPr>
        <w:contextualSpacing/>
        <w:rPr>
          <w:rFonts w:cs="Arial"/>
          <w:sz w:val="18"/>
          <w:szCs w:val="18"/>
          <w:lang w:eastAsia="en-US"/>
        </w:rPr>
      </w:pPr>
      <w:r w:rsidRPr="00D037BC">
        <w:rPr>
          <w:rFonts w:cs="Arial"/>
          <w:sz w:val="18"/>
          <w:szCs w:val="18"/>
          <w:lang w:eastAsia="en-US"/>
        </w:rPr>
        <w:t>Landzoneafgørelser</w:t>
      </w:r>
    </w:p>
    <w:p w14:paraId="41D37261" w14:textId="77777777" w:rsidR="004B2C16" w:rsidRPr="00D037BC" w:rsidRDefault="004B2C16" w:rsidP="004B2C16">
      <w:pPr>
        <w:numPr>
          <w:ilvl w:val="0"/>
          <w:numId w:val="1"/>
        </w:numPr>
        <w:contextualSpacing/>
        <w:rPr>
          <w:rFonts w:cs="Arial"/>
          <w:sz w:val="18"/>
          <w:szCs w:val="18"/>
          <w:lang w:eastAsia="en-US"/>
        </w:rPr>
      </w:pPr>
      <w:r w:rsidRPr="00D037BC">
        <w:rPr>
          <w:rFonts w:cs="Arial"/>
          <w:sz w:val="18"/>
          <w:szCs w:val="18"/>
          <w:lang w:eastAsia="en-US"/>
        </w:rPr>
        <w:t xml:space="preserve">Afgørelser om lokalplandispensationer </w:t>
      </w:r>
    </w:p>
    <w:p w14:paraId="67D7C3EF" w14:textId="77777777" w:rsidR="004B2C16" w:rsidRPr="00D037BC" w:rsidRDefault="004B2C16" w:rsidP="004B2C16">
      <w:pPr>
        <w:numPr>
          <w:ilvl w:val="0"/>
          <w:numId w:val="1"/>
        </w:numPr>
        <w:contextualSpacing/>
        <w:rPr>
          <w:rFonts w:cs="Arial"/>
          <w:sz w:val="18"/>
          <w:szCs w:val="18"/>
          <w:lang w:eastAsia="en-US"/>
        </w:rPr>
      </w:pPr>
      <w:r w:rsidRPr="00D037BC">
        <w:rPr>
          <w:rFonts w:cs="Arial"/>
          <w:sz w:val="18"/>
          <w:szCs w:val="18"/>
          <w:lang w:eastAsia="en-US"/>
        </w:rPr>
        <w:t>Afgørelser om lokalplanpligt</w:t>
      </w:r>
    </w:p>
    <w:p w14:paraId="5B8499B7" w14:textId="77777777" w:rsidR="004B2C16" w:rsidRPr="00D037BC" w:rsidRDefault="004B2C16" w:rsidP="004B2C16">
      <w:pPr>
        <w:numPr>
          <w:ilvl w:val="0"/>
          <w:numId w:val="1"/>
        </w:numPr>
        <w:contextualSpacing/>
        <w:rPr>
          <w:rFonts w:cs="Arial"/>
          <w:sz w:val="18"/>
          <w:szCs w:val="18"/>
          <w:lang w:eastAsia="en-US"/>
        </w:rPr>
      </w:pPr>
      <w:r w:rsidRPr="00D037BC">
        <w:rPr>
          <w:rFonts w:cs="Arial"/>
          <w:sz w:val="18"/>
          <w:szCs w:val="18"/>
          <w:lang w:eastAsia="en-US"/>
        </w:rPr>
        <w:t>VVM-tilladelser</w:t>
      </w:r>
    </w:p>
    <w:p w14:paraId="0909DEEB" w14:textId="77777777" w:rsidR="004B2C16" w:rsidRPr="00D037BC" w:rsidRDefault="004B2C16" w:rsidP="004B2C16">
      <w:pPr>
        <w:numPr>
          <w:ilvl w:val="0"/>
          <w:numId w:val="1"/>
        </w:numPr>
        <w:contextualSpacing/>
        <w:rPr>
          <w:rFonts w:cs="Arial"/>
          <w:sz w:val="18"/>
          <w:szCs w:val="18"/>
          <w:lang w:eastAsia="en-US"/>
        </w:rPr>
      </w:pPr>
      <w:r w:rsidRPr="00D037BC">
        <w:rPr>
          <w:rFonts w:cs="Arial"/>
          <w:sz w:val="18"/>
          <w:szCs w:val="18"/>
          <w:lang w:eastAsia="en-US"/>
        </w:rPr>
        <w:t>VVM-screeninger</w:t>
      </w:r>
    </w:p>
    <w:p w14:paraId="5AB9A441" w14:textId="77777777" w:rsidR="004B2C16" w:rsidRPr="00D037BC" w:rsidRDefault="004B2C16" w:rsidP="004B2C16">
      <w:pPr>
        <w:numPr>
          <w:ilvl w:val="0"/>
          <w:numId w:val="1"/>
        </w:numPr>
        <w:contextualSpacing/>
        <w:rPr>
          <w:rFonts w:cs="Arial"/>
          <w:sz w:val="18"/>
          <w:szCs w:val="18"/>
          <w:lang w:eastAsia="en-US"/>
        </w:rPr>
      </w:pPr>
      <w:r w:rsidRPr="00D037BC">
        <w:rPr>
          <w:rFonts w:cs="Arial"/>
          <w:sz w:val="18"/>
          <w:szCs w:val="18"/>
          <w:lang w:eastAsia="en-US"/>
        </w:rPr>
        <w:t>Ekspropriationsafgørelser</w:t>
      </w:r>
    </w:p>
    <w:p w14:paraId="1EDF2503" w14:textId="77777777" w:rsidR="004B2C16" w:rsidRPr="00D037BC" w:rsidRDefault="004B2C16" w:rsidP="00CA139A">
      <w:pPr>
        <w:rPr>
          <w:rFonts w:cs="Arial"/>
          <w:sz w:val="18"/>
          <w:szCs w:val="18"/>
        </w:rPr>
      </w:pPr>
    </w:p>
    <w:p w14:paraId="719B9DEF" w14:textId="77777777" w:rsidR="004B2C16" w:rsidRPr="00D037BC" w:rsidRDefault="004B2C16" w:rsidP="00CA139A">
      <w:pPr>
        <w:rPr>
          <w:rFonts w:cs="Arial"/>
          <w:sz w:val="18"/>
          <w:szCs w:val="18"/>
        </w:rPr>
      </w:pPr>
      <w:r w:rsidRPr="00D037BC">
        <w:rPr>
          <w:rFonts w:cs="Arial"/>
          <w:sz w:val="18"/>
          <w:szCs w:val="18"/>
        </w:rPr>
        <w:t>Landzoneafgørelser og miljøkonsekvensvurderinger kan påklages for så vidt angår skønsmæssige og retlige spørgsmål. Det vil sige, at du kan klage uanset, hvad der begrunder din klage, og hvad du klager over.</w:t>
      </w:r>
    </w:p>
    <w:p w14:paraId="7A06BC5A" w14:textId="77777777" w:rsidR="004B2C16" w:rsidRPr="00D037BC" w:rsidRDefault="004B2C16" w:rsidP="00CA139A">
      <w:pPr>
        <w:rPr>
          <w:rFonts w:cs="Arial"/>
          <w:sz w:val="18"/>
          <w:szCs w:val="18"/>
        </w:rPr>
      </w:pPr>
    </w:p>
    <w:p w14:paraId="6F74C380" w14:textId="77777777" w:rsidR="004B2C16" w:rsidRPr="00D037BC" w:rsidRDefault="004B2C16" w:rsidP="00CA139A">
      <w:pPr>
        <w:rPr>
          <w:rFonts w:cs="Arial"/>
          <w:sz w:val="18"/>
          <w:szCs w:val="18"/>
        </w:rPr>
      </w:pPr>
      <w:r w:rsidRPr="00D037BC">
        <w:rPr>
          <w:rFonts w:cs="Arial"/>
          <w:sz w:val="18"/>
          <w:szCs w:val="18"/>
        </w:rPr>
        <w:t>For andre afgørelser kan kun retlige spørgsmål på påklages. Det vil sige, at du for eksempel kan klage, hvis du mener, at kommunen ikke har haft hjemmel til at træffe afgørelsen. Du kan derimod ikke klage over, at kommunen efter din opfattelse burde have truffet en anden afgørelse.</w:t>
      </w:r>
    </w:p>
    <w:p w14:paraId="6D7CFA9C" w14:textId="77777777" w:rsidR="004B2C16" w:rsidRPr="00D037BC" w:rsidRDefault="004B2C16" w:rsidP="00CA139A">
      <w:pPr>
        <w:rPr>
          <w:rFonts w:cs="Arial"/>
          <w:sz w:val="18"/>
          <w:szCs w:val="18"/>
        </w:rPr>
      </w:pPr>
    </w:p>
    <w:p w14:paraId="6EA72F46" w14:textId="77777777" w:rsidR="004B2C16" w:rsidRPr="00D037BC" w:rsidRDefault="004B2C16" w:rsidP="00CA139A">
      <w:pPr>
        <w:rPr>
          <w:rFonts w:cs="Arial"/>
          <w:b/>
          <w:sz w:val="18"/>
          <w:szCs w:val="18"/>
        </w:rPr>
      </w:pPr>
      <w:r w:rsidRPr="00D037BC">
        <w:rPr>
          <w:rFonts w:cs="Arial"/>
          <w:b/>
          <w:sz w:val="18"/>
          <w:szCs w:val="18"/>
        </w:rPr>
        <w:t>Hvem kan klage?</w:t>
      </w:r>
    </w:p>
    <w:p w14:paraId="1ECD9355" w14:textId="77777777" w:rsidR="004B2C16" w:rsidRPr="00D037BC" w:rsidRDefault="004B2C16" w:rsidP="004B2C16">
      <w:pPr>
        <w:numPr>
          <w:ilvl w:val="0"/>
          <w:numId w:val="2"/>
        </w:numPr>
        <w:contextualSpacing/>
        <w:rPr>
          <w:rFonts w:cs="Arial"/>
          <w:sz w:val="18"/>
          <w:szCs w:val="18"/>
          <w:lang w:eastAsia="en-US"/>
        </w:rPr>
      </w:pPr>
      <w:r w:rsidRPr="00D037BC">
        <w:rPr>
          <w:rFonts w:cs="Arial"/>
          <w:sz w:val="18"/>
          <w:szCs w:val="18"/>
          <w:lang w:eastAsia="en-US"/>
        </w:rPr>
        <w:t>Ministeren.</w:t>
      </w:r>
    </w:p>
    <w:p w14:paraId="4F99E3F1" w14:textId="77777777" w:rsidR="004B2C16" w:rsidRPr="00D037BC" w:rsidRDefault="004B2C16" w:rsidP="004B2C16">
      <w:pPr>
        <w:numPr>
          <w:ilvl w:val="0"/>
          <w:numId w:val="2"/>
        </w:numPr>
        <w:contextualSpacing/>
        <w:rPr>
          <w:rFonts w:cs="Arial"/>
          <w:sz w:val="18"/>
          <w:szCs w:val="18"/>
          <w:lang w:eastAsia="en-US"/>
        </w:rPr>
      </w:pPr>
      <w:r w:rsidRPr="00D037BC">
        <w:rPr>
          <w:rFonts w:cs="Arial"/>
          <w:sz w:val="18"/>
          <w:szCs w:val="18"/>
          <w:lang w:eastAsia="en-US"/>
        </w:rPr>
        <w:t>Enhver med væsentlig individuel interesse i sagens udfald, herunder en nationalparkfond oprettet efter lov om nationalparker.</w:t>
      </w:r>
    </w:p>
    <w:p w14:paraId="5DCA7A01" w14:textId="77777777" w:rsidR="004B2C16" w:rsidRPr="00D037BC" w:rsidRDefault="004B2C16" w:rsidP="004B2C16">
      <w:pPr>
        <w:numPr>
          <w:ilvl w:val="0"/>
          <w:numId w:val="2"/>
        </w:numPr>
        <w:contextualSpacing/>
        <w:rPr>
          <w:rFonts w:cs="Arial"/>
          <w:sz w:val="18"/>
          <w:szCs w:val="18"/>
          <w:lang w:eastAsia="en-US"/>
        </w:rPr>
      </w:pPr>
      <w:r w:rsidRPr="00D037BC">
        <w:rPr>
          <w:rFonts w:cs="Arial"/>
          <w:sz w:val="18"/>
          <w:szCs w:val="18"/>
          <w:lang w:eastAsia="en-US"/>
        </w:rPr>
        <w:t>Landsdækkende foreninger og organisationer, der som hovedformål har beskyttelse af natur og miljø eller varetagelsen af væsentlige brugerinteresser inden for arealanvendelsen.</w:t>
      </w:r>
    </w:p>
    <w:p w14:paraId="3BB74FF4" w14:textId="77777777" w:rsidR="004B2C16" w:rsidRPr="00D037BC" w:rsidRDefault="004B2C16" w:rsidP="00CA139A">
      <w:pPr>
        <w:rPr>
          <w:rFonts w:cs="Arial"/>
          <w:sz w:val="18"/>
          <w:szCs w:val="18"/>
        </w:rPr>
      </w:pPr>
    </w:p>
    <w:p w14:paraId="02832A72" w14:textId="77777777" w:rsidR="004B2C16" w:rsidRPr="00D037BC" w:rsidRDefault="004B2C16" w:rsidP="00CA139A">
      <w:pPr>
        <w:rPr>
          <w:rFonts w:cs="Arial"/>
          <w:b/>
          <w:sz w:val="18"/>
          <w:szCs w:val="18"/>
        </w:rPr>
      </w:pPr>
      <w:r w:rsidRPr="00D037BC">
        <w:rPr>
          <w:rFonts w:cs="Arial"/>
          <w:b/>
          <w:sz w:val="18"/>
          <w:szCs w:val="18"/>
        </w:rPr>
        <w:t>Hvordan klager man?</w:t>
      </w:r>
    </w:p>
    <w:p w14:paraId="7D0012FB" w14:textId="77777777" w:rsidR="004B2C16" w:rsidRPr="00D037BC" w:rsidRDefault="004B2C16" w:rsidP="00CA139A">
      <w:pPr>
        <w:rPr>
          <w:rFonts w:cs="Arial"/>
          <w:sz w:val="18"/>
          <w:szCs w:val="18"/>
        </w:rPr>
      </w:pPr>
      <w:r w:rsidRPr="00D037BC">
        <w:rPr>
          <w:rFonts w:cs="Arial"/>
          <w:sz w:val="18"/>
          <w:szCs w:val="18"/>
        </w:rPr>
        <w:t xml:space="preserve">Du klager via </w:t>
      </w:r>
      <w:r w:rsidRPr="00D037BC">
        <w:rPr>
          <w:rFonts w:cs="Arial"/>
          <w:b/>
          <w:sz w:val="18"/>
          <w:szCs w:val="18"/>
        </w:rPr>
        <w:t>Klageportalen</w:t>
      </w:r>
      <w:r w:rsidRPr="00D037BC">
        <w:rPr>
          <w:rFonts w:cs="Arial"/>
          <w:sz w:val="18"/>
          <w:szCs w:val="18"/>
        </w:rPr>
        <w:t xml:space="preserve">. Klageportalen ligger på </w:t>
      </w:r>
      <w:hyperlink r:id="rId14" w:history="1">
        <w:r w:rsidRPr="006557B1">
          <w:rPr>
            <w:rStyle w:val="Hyperlink"/>
            <w:rFonts w:cs="Arial"/>
            <w:sz w:val="18"/>
            <w:szCs w:val="18"/>
          </w:rPr>
          <w:t>borger.dk</w:t>
        </w:r>
      </w:hyperlink>
      <w:r w:rsidRPr="00D037BC">
        <w:rPr>
          <w:rFonts w:cs="Arial"/>
          <w:sz w:val="18"/>
          <w:szCs w:val="18"/>
        </w:rPr>
        <w:t xml:space="preserve"> og </w:t>
      </w:r>
      <w:hyperlink r:id="rId15" w:history="1">
        <w:r w:rsidRPr="00D037BC">
          <w:rPr>
            <w:rFonts w:cs="Arial"/>
            <w:color w:val="0000FF"/>
            <w:sz w:val="18"/>
            <w:szCs w:val="18"/>
            <w:u w:val="single"/>
          </w:rPr>
          <w:t>virk.dk</w:t>
        </w:r>
      </w:hyperlink>
      <w:r w:rsidRPr="00D037BC">
        <w:rPr>
          <w:rFonts w:cs="Arial"/>
          <w:sz w:val="18"/>
          <w:szCs w:val="18"/>
        </w:rPr>
        <w:t xml:space="preserve">. Her søger du på ordet ”Klageportal” og logger derefter med din </w:t>
      </w:r>
      <w:proofErr w:type="spellStart"/>
      <w:r>
        <w:rPr>
          <w:rFonts w:cs="Arial"/>
          <w:sz w:val="18"/>
          <w:szCs w:val="18"/>
        </w:rPr>
        <w:t>Mit</w:t>
      </w:r>
      <w:r w:rsidRPr="00D037BC">
        <w:rPr>
          <w:rFonts w:cs="Arial"/>
          <w:sz w:val="18"/>
          <w:szCs w:val="18"/>
        </w:rPr>
        <w:t>ID</w:t>
      </w:r>
      <w:proofErr w:type="spellEnd"/>
      <w:r w:rsidRPr="00D037BC">
        <w:rPr>
          <w:rFonts w:cs="Arial"/>
          <w:sz w:val="18"/>
          <w:szCs w:val="18"/>
        </w:rPr>
        <w:t>. Klagen sendes gennem Klageportalen til den myndighed, der har truffet afgørelsen. En klage er indgivet, når den er tilgængelig for myndigheden i Klageportalen. Når du klager, skal du betale et gebyr på kr. 900 for enkeltpersoner og 1800 kr. for virksomheder og organisationer, jf. den nye lovgivning på området. Du betaler gebyret med betalingskort eller giroindbetaling i Klageportalen.</w:t>
      </w:r>
    </w:p>
    <w:p w14:paraId="06E5108A" w14:textId="77777777" w:rsidR="004B2C16" w:rsidRPr="00D037BC" w:rsidRDefault="004B2C16" w:rsidP="00CA139A">
      <w:pPr>
        <w:rPr>
          <w:rFonts w:cs="Arial"/>
          <w:sz w:val="18"/>
          <w:szCs w:val="18"/>
        </w:rPr>
      </w:pPr>
    </w:p>
    <w:p w14:paraId="1CB83129" w14:textId="77777777" w:rsidR="004B2C16" w:rsidRPr="00D037BC" w:rsidRDefault="004B2C16" w:rsidP="00CA139A">
      <w:pPr>
        <w:rPr>
          <w:rFonts w:cs="Arial"/>
          <w:sz w:val="18"/>
          <w:szCs w:val="18"/>
        </w:rPr>
      </w:pPr>
      <w:r w:rsidRPr="00D037BC">
        <w:rPr>
          <w:rFonts w:cs="Arial"/>
          <w:sz w:val="18"/>
          <w:szCs w:val="18"/>
        </w:rPr>
        <w:t xml:space="preserve">Klagenævnet skal som udgangspunkt afvise en klage, der kommer uden om Klageportalen, hvis der ikke er særlige grunde til det. Hvis du ønsker at blive fritaget for at bruge Klageportalen, skal du sende en begrundet anmodning til Jammerbugt Kommune, Toftevej 43, 9440 Aabybro eller </w:t>
      </w:r>
      <w:hyperlink r:id="rId16" w:history="1">
        <w:r w:rsidRPr="00D037BC">
          <w:rPr>
            <w:rStyle w:val="Hyperlink"/>
            <w:rFonts w:cs="Arial"/>
            <w:sz w:val="18"/>
            <w:szCs w:val="18"/>
          </w:rPr>
          <w:t>raadhus@jammerbugt.dk</w:t>
        </w:r>
      </w:hyperlink>
      <w:r w:rsidRPr="00D037BC">
        <w:rPr>
          <w:rFonts w:cs="Arial"/>
          <w:sz w:val="18"/>
          <w:szCs w:val="18"/>
        </w:rPr>
        <w:t>. Kommunen videresender herefter anmodningen til klagenævnet, som træffer afgørelse om, hvorvidt din anmodning kan imødekommes.</w:t>
      </w:r>
    </w:p>
    <w:p w14:paraId="6142C01E" w14:textId="77777777" w:rsidR="004B2C16" w:rsidRPr="00D037BC" w:rsidRDefault="004B2C16" w:rsidP="00CA139A">
      <w:pPr>
        <w:rPr>
          <w:rFonts w:cs="Arial"/>
          <w:sz w:val="18"/>
          <w:szCs w:val="18"/>
        </w:rPr>
      </w:pPr>
    </w:p>
    <w:p w14:paraId="58D13103" w14:textId="77777777" w:rsidR="004B2C16" w:rsidRPr="00D037BC" w:rsidRDefault="004B2C16" w:rsidP="00CA139A">
      <w:pPr>
        <w:rPr>
          <w:rFonts w:cs="Arial"/>
          <w:b/>
          <w:sz w:val="18"/>
          <w:szCs w:val="18"/>
        </w:rPr>
      </w:pPr>
      <w:r w:rsidRPr="00D037BC">
        <w:rPr>
          <w:rFonts w:cs="Arial"/>
          <w:b/>
          <w:sz w:val="18"/>
          <w:szCs w:val="18"/>
        </w:rPr>
        <w:t>Frist for at indgive klage</w:t>
      </w:r>
    </w:p>
    <w:p w14:paraId="6C52326E" w14:textId="77777777" w:rsidR="004B2C16" w:rsidRPr="00D037BC" w:rsidRDefault="004B2C16" w:rsidP="00CA139A">
      <w:pPr>
        <w:rPr>
          <w:rFonts w:cs="Arial"/>
          <w:sz w:val="18"/>
          <w:szCs w:val="18"/>
        </w:rPr>
      </w:pPr>
      <w:r w:rsidRPr="00D037BC">
        <w:rPr>
          <w:rFonts w:cs="Arial"/>
          <w:sz w:val="18"/>
          <w:szCs w:val="18"/>
        </w:rPr>
        <w:t>Klage skal være indgivet inden 4 uger fra den dag, afgørelsen er meddelt. Hvis afgørelsen er offentligt bekendtgjort, regnes klagefristen fra bekendtgørelsen.</w:t>
      </w:r>
    </w:p>
    <w:p w14:paraId="286586D8" w14:textId="77777777" w:rsidR="004B2C16" w:rsidRPr="00D037BC" w:rsidRDefault="004B2C16" w:rsidP="00CA139A">
      <w:pPr>
        <w:rPr>
          <w:rFonts w:cs="Arial"/>
          <w:sz w:val="18"/>
          <w:szCs w:val="18"/>
        </w:rPr>
      </w:pPr>
    </w:p>
    <w:p w14:paraId="59F2E110" w14:textId="77777777" w:rsidR="004B2C16" w:rsidRPr="00D037BC" w:rsidRDefault="004B2C16" w:rsidP="00CA139A">
      <w:pPr>
        <w:rPr>
          <w:rFonts w:cs="Arial"/>
          <w:b/>
          <w:sz w:val="18"/>
          <w:szCs w:val="18"/>
        </w:rPr>
      </w:pPr>
      <w:r w:rsidRPr="00D037BC">
        <w:rPr>
          <w:rFonts w:cs="Arial"/>
          <w:b/>
          <w:sz w:val="18"/>
          <w:szCs w:val="18"/>
        </w:rPr>
        <w:t>Virkning af at der klages</w:t>
      </w:r>
    </w:p>
    <w:p w14:paraId="55B0FF6C" w14:textId="77777777" w:rsidR="004B2C16" w:rsidRPr="00D037BC" w:rsidRDefault="004B2C16" w:rsidP="00CA139A">
      <w:pPr>
        <w:rPr>
          <w:rFonts w:cs="Arial"/>
          <w:sz w:val="18"/>
          <w:szCs w:val="18"/>
        </w:rPr>
      </w:pPr>
      <w:r w:rsidRPr="00D037BC">
        <w:rPr>
          <w:rFonts w:cs="Arial"/>
          <w:sz w:val="18"/>
          <w:szCs w:val="18"/>
        </w:rPr>
        <w:t>Hvis der klages rettidigt over en landzonetilladelse eller en ekspropriationsafgørelse, har klagen opsættende virkning. Det betyder, at afgørelsen ikke må udnyttes, før klagen er afgjort, medmindre klagenævnet bestemmer andet. Andre klager har normalt ikke opsættende virkning, men udnyttelsen af afgørelsen sker på eget ansvar, da klagenævnet kan ændre afgørelsen.</w:t>
      </w:r>
    </w:p>
    <w:p w14:paraId="0243BF8F" w14:textId="77777777" w:rsidR="004B2C16" w:rsidRPr="00D037BC" w:rsidRDefault="004B2C16" w:rsidP="00CA139A">
      <w:pPr>
        <w:rPr>
          <w:rFonts w:cs="Arial"/>
          <w:sz w:val="18"/>
          <w:szCs w:val="18"/>
        </w:rPr>
      </w:pPr>
    </w:p>
    <w:p w14:paraId="7C1884F2" w14:textId="77777777" w:rsidR="004B2C16" w:rsidRPr="00D037BC" w:rsidRDefault="004B2C16" w:rsidP="00CA139A">
      <w:pPr>
        <w:rPr>
          <w:rFonts w:cs="Arial"/>
          <w:b/>
          <w:sz w:val="18"/>
          <w:szCs w:val="18"/>
        </w:rPr>
      </w:pPr>
      <w:r w:rsidRPr="00D037BC">
        <w:rPr>
          <w:rFonts w:cs="Arial"/>
          <w:b/>
          <w:sz w:val="18"/>
          <w:szCs w:val="18"/>
        </w:rPr>
        <w:t>Indbringelse for domstolene</w:t>
      </w:r>
    </w:p>
    <w:p w14:paraId="53B13A5E" w14:textId="77777777" w:rsidR="004B2C16" w:rsidRPr="00D037BC" w:rsidRDefault="004B2C16" w:rsidP="00CA139A">
      <w:pPr>
        <w:rPr>
          <w:rFonts w:cs="Arial"/>
          <w:b/>
          <w:sz w:val="18"/>
          <w:szCs w:val="18"/>
        </w:rPr>
      </w:pPr>
      <w:r w:rsidRPr="00D037BC">
        <w:rPr>
          <w:rFonts w:cs="Arial"/>
          <w:sz w:val="18"/>
          <w:szCs w:val="18"/>
        </w:rPr>
        <w:t>Afgørelser efter planloven kan indbringes for domstolene. En sådan retssag skal være anlagt inden 6 måneder efter, at afgørelsen er meddelt. Det er ikke nogen betingelse, at sagen har været indbragt for klagenævnet.</w:t>
      </w:r>
    </w:p>
    <w:p w14:paraId="5118FBB1" w14:textId="77777777" w:rsidR="004B2C16" w:rsidRPr="00D037BC" w:rsidRDefault="004B2C16" w:rsidP="00CA139A">
      <w:pPr>
        <w:rPr>
          <w:rFonts w:cs="Arial"/>
          <w:sz w:val="18"/>
          <w:szCs w:val="18"/>
        </w:rPr>
      </w:pPr>
      <w:r w:rsidRPr="00D037BC">
        <w:rPr>
          <w:rFonts w:cs="Arial"/>
          <w:sz w:val="18"/>
          <w:szCs w:val="18"/>
        </w:rPr>
        <w:t>Uanset om der anlægges retssag, er man forpligtet til at rette sig efter afgørelsen, indtil domstolen måtte bestemme noget andet.</w:t>
      </w:r>
    </w:p>
    <w:p w14:paraId="467CA372" w14:textId="77777777" w:rsidR="004B2C16" w:rsidRPr="00D037BC" w:rsidRDefault="004B2C16" w:rsidP="00CA139A">
      <w:pPr>
        <w:rPr>
          <w:rFonts w:cs="Arial"/>
          <w:sz w:val="18"/>
          <w:szCs w:val="18"/>
        </w:rPr>
      </w:pPr>
    </w:p>
    <w:p w14:paraId="369726B4" w14:textId="77777777" w:rsidR="004B2C16" w:rsidRPr="00D037BC" w:rsidRDefault="004B2C16" w:rsidP="00CA139A">
      <w:pPr>
        <w:rPr>
          <w:rFonts w:cs="Arial"/>
          <w:b/>
          <w:sz w:val="18"/>
          <w:szCs w:val="18"/>
        </w:rPr>
      </w:pPr>
      <w:r w:rsidRPr="00D037BC">
        <w:rPr>
          <w:rFonts w:cs="Arial"/>
          <w:b/>
          <w:sz w:val="18"/>
          <w:szCs w:val="18"/>
        </w:rPr>
        <w:t>Øvrige oplysninger</w:t>
      </w:r>
    </w:p>
    <w:p w14:paraId="5FB49C82" w14:textId="77777777" w:rsidR="004B2C16" w:rsidRPr="00D037BC" w:rsidRDefault="004B2C16" w:rsidP="00CA139A">
      <w:pPr>
        <w:rPr>
          <w:rFonts w:cs="Arial"/>
          <w:sz w:val="18"/>
          <w:szCs w:val="18"/>
        </w:rPr>
      </w:pPr>
      <w:r w:rsidRPr="00D037BC">
        <w:rPr>
          <w:rFonts w:cs="Arial"/>
          <w:sz w:val="18"/>
          <w:szCs w:val="18"/>
        </w:rPr>
        <w:t xml:space="preserve">Øvrige oplysninger om klagereglerne kan findes på </w:t>
      </w:r>
      <w:hyperlink r:id="rId17" w:history="1">
        <w:r w:rsidRPr="00D037BC">
          <w:rPr>
            <w:rStyle w:val="Hyperlink"/>
            <w:rFonts w:cs="Arial"/>
            <w:sz w:val="18"/>
            <w:szCs w:val="18"/>
          </w:rPr>
          <w:t>naevneneshus.dk</w:t>
        </w:r>
      </w:hyperlink>
      <w:r w:rsidRPr="00D037BC">
        <w:rPr>
          <w:rFonts w:cs="Arial"/>
          <w:sz w:val="18"/>
          <w:szCs w:val="18"/>
        </w:rPr>
        <w:t>.</w:t>
      </w:r>
    </w:p>
    <w:p w14:paraId="2EE50E41" w14:textId="77777777" w:rsidR="004B2C16" w:rsidRDefault="004B2C16" w:rsidP="008A76BD">
      <w:bookmarkStart w:id="2" w:name="_Hlk58933756"/>
      <w:r>
        <w:br w:type="page"/>
      </w:r>
    </w:p>
    <w:p w14:paraId="2460A417" w14:textId="77777777" w:rsidR="004B2C16" w:rsidRDefault="004B2C16" w:rsidP="008A76BD">
      <w:pPr>
        <w:pStyle w:val="Overskrift1"/>
      </w:pPr>
      <w:r w:rsidRPr="001208E7">
        <w:lastRenderedPageBreak/>
        <w:t xml:space="preserve">Jammerbugt Kommunes oplysningspligt </w:t>
      </w:r>
    </w:p>
    <w:p w14:paraId="2A83BCFB" w14:textId="77777777" w:rsidR="004B2C16" w:rsidRPr="001208E7" w:rsidRDefault="004B2C16" w:rsidP="008A76BD">
      <w:pPr>
        <w:pStyle w:val="Overskrift1"/>
      </w:pPr>
      <w:r w:rsidRPr="001208E7">
        <w:t>Underretning om indsamling af personoplysninger</w:t>
      </w:r>
    </w:p>
    <w:p w14:paraId="1AF5AC9F" w14:textId="77777777" w:rsidR="004B2C16" w:rsidRPr="001208E7" w:rsidRDefault="004B2C16" w:rsidP="001208E7">
      <w:pPr>
        <w:rPr>
          <w:rFonts w:cs="Arial"/>
          <w:sz w:val="20"/>
          <w:szCs w:val="20"/>
        </w:rPr>
      </w:pPr>
    </w:p>
    <w:p w14:paraId="5DEC1585" w14:textId="77777777" w:rsidR="004B2C16" w:rsidRPr="001208E7" w:rsidRDefault="004B2C16" w:rsidP="008A76BD">
      <w:r w:rsidRPr="001208E7">
        <w:t xml:space="preserve">Dette er en orientering til dig om, at vi behandler personoplysninger om dig. </w:t>
      </w:r>
    </w:p>
    <w:p w14:paraId="45026D47" w14:textId="77777777" w:rsidR="004B2C16" w:rsidRPr="001208E7" w:rsidRDefault="004B2C16" w:rsidP="008A76BD"/>
    <w:p w14:paraId="09270E18" w14:textId="77777777" w:rsidR="004B2C16" w:rsidRPr="001208E7" w:rsidRDefault="004B2C16" w:rsidP="008A76BD">
      <w:r w:rsidRPr="001208E7">
        <w:t>I henhold til databeskyttelsesforordningen</w:t>
      </w:r>
      <w:r w:rsidRPr="001208E7">
        <w:rPr>
          <w:rStyle w:val="Fodnotehenvisning"/>
          <w:rFonts w:cs="Arial"/>
          <w:sz w:val="20"/>
          <w:szCs w:val="20"/>
        </w:rPr>
        <w:footnoteReference w:id="1"/>
      </w:r>
      <w:r w:rsidRPr="001208E7">
        <w:t xml:space="preserve"> skal vi give dig en række oplysninger, når vi modtager personoplysninger om dig enten fra dig eller fra andre. Nedstående er alene til din orientering. Du behøver derfor ikke at foretage dig noget særligt i relation til dette brev. </w:t>
      </w:r>
    </w:p>
    <w:p w14:paraId="3A546544" w14:textId="77777777" w:rsidR="004B2C16" w:rsidRPr="001208E7" w:rsidRDefault="004B2C16" w:rsidP="001208E7">
      <w:pPr>
        <w:rPr>
          <w:rFonts w:cs="Arial"/>
          <w:b/>
          <w:bCs/>
        </w:rPr>
      </w:pPr>
    </w:p>
    <w:p w14:paraId="52BDC488" w14:textId="77777777" w:rsidR="004B2C16" w:rsidRPr="001208E7" w:rsidRDefault="004B2C16" w:rsidP="001208E7">
      <w:pPr>
        <w:rPr>
          <w:rFonts w:cs="Arial"/>
          <w:b/>
          <w:bCs/>
        </w:rPr>
      </w:pPr>
      <w:r w:rsidRPr="001208E7">
        <w:rPr>
          <w:rFonts w:cs="Arial"/>
          <w:b/>
          <w:bCs/>
        </w:rPr>
        <w:t xml:space="preserve">Oplysninger om vores behandling af dine personoplysninger mv. </w:t>
      </w:r>
    </w:p>
    <w:p w14:paraId="552985A6" w14:textId="77777777" w:rsidR="004B2C16" w:rsidRPr="001208E7" w:rsidRDefault="004B2C16" w:rsidP="001208E7">
      <w:pPr>
        <w:rPr>
          <w:rFonts w:cs="Arial"/>
          <w:sz w:val="20"/>
          <w:szCs w:val="20"/>
        </w:rPr>
      </w:pPr>
    </w:p>
    <w:p w14:paraId="34F90EE4" w14:textId="77777777" w:rsidR="004B2C16" w:rsidRPr="008A76BD" w:rsidRDefault="004B2C16" w:rsidP="008A76BD">
      <w:pPr>
        <w:pStyle w:val="Overskrift2"/>
      </w:pPr>
      <w:bookmarkStart w:id="3" w:name="_Toc25068225"/>
      <w:r w:rsidRPr="008A76BD">
        <w:t>Vi er den dataansvarlige – hvordan kontakter du os?</w:t>
      </w:r>
      <w:bookmarkEnd w:id="3"/>
    </w:p>
    <w:p w14:paraId="51BD15A5" w14:textId="77777777" w:rsidR="004B2C16" w:rsidRPr="008A76BD" w:rsidRDefault="004B2C16" w:rsidP="001208E7">
      <w:pPr>
        <w:rPr>
          <w:rFonts w:cs="Arial"/>
        </w:rPr>
      </w:pPr>
      <w:r w:rsidRPr="008A76BD">
        <w:rPr>
          <w:rFonts w:cs="Arial"/>
        </w:rPr>
        <w:t>Jammerbugt Kommune er dataansvarlig for behandlingen af de personoplysninger, vi har modtaget om dig. Du finder vores kontaktoplysninger nedenfor.</w:t>
      </w:r>
    </w:p>
    <w:p w14:paraId="5DF44C75" w14:textId="77777777" w:rsidR="004B2C16" w:rsidRPr="001208E7" w:rsidRDefault="004B2C16" w:rsidP="001208E7">
      <w:pPr>
        <w:rPr>
          <w:rFonts w:cs="Arial"/>
          <w:sz w:val="20"/>
          <w:szCs w:val="20"/>
        </w:rPr>
      </w:pPr>
    </w:p>
    <w:p w14:paraId="00260577" w14:textId="77777777" w:rsidR="004B2C16" w:rsidRPr="001208E7" w:rsidRDefault="004B2C16" w:rsidP="008A76BD">
      <w:pPr>
        <w:pStyle w:val="Overskrift2"/>
      </w:pPr>
      <w:r w:rsidRPr="001208E7">
        <w:t>Jammerbugt Kommune</w:t>
      </w:r>
    </w:p>
    <w:p w14:paraId="4DAC5B5B" w14:textId="77777777" w:rsidR="004B2C16" w:rsidRPr="001208E7" w:rsidRDefault="004B2C16" w:rsidP="008A76BD">
      <w:r w:rsidRPr="001208E7">
        <w:t>Toftevej 43</w:t>
      </w:r>
    </w:p>
    <w:p w14:paraId="68398394" w14:textId="77777777" w:rsidR="004B2C16" w:rsidRPr="001208E7" w:rsidRDefault="004B2C16" w:rsidP="008A76BD">
      <w:r w:rsidRPr="001208E7">
        <w:t>9440 Aabybro</w:t>
      </w:r>
    </w:p>
    <w:p w14:paraId="0179C4F9" w14:textId="77777777" w:rsidR="004B2C16" w:rsidRPr="001208E7" w:rsidRDefault="004B2C16" w:rsidP="008A76BD">
      <w:r w:rsidRPr="001208E7">
        <w:t>CVR-nr.: 29189439</w:t>
      </w:r>
    </w:p>
    <w:p w14:paraId="37862FC4" w14:textId="77777777" w:rsidR="004B2C16" w:rsidRPr="001208E7" w:rsidRDefault="004B2C16" w:rsidP="008A76BD">
      <w:r w:rsidRPr="001208E7">
        <w:t>Telefon: 7257 7777</w:t>
      </w:r>
    </w:p>
    <w:p w14:paraId="31E34B98" w14:textId="77777777" w:rsidR="004B2C16" w:rsidRPr="001208E7" w:rsidRDefault="004B2C16" w:rsidP="008A76BD">
      <w:r w:rsidRPr="001208E7">
        <w:t xml:space="preserve">Mail: </w:t>
      </w:r>
      <w:hyperlink r:id="rId18" w:history="1">
        <w:r w:rsidRPr="001208E7">
          <w:rPr>
            <w:rStyle w:val="Hyperlink"/>
            <w:rFonts w:eastAsiaTheme="minorEastAsia" w:cs="Arial"/>
            <w:sz w:val="20"/>
            <w:szCs w:val="20"/>
          </w:rPr>
          <w:t>raadhus@jammerbugt.dk</w:t>
        </w:r>
      </w:hyperlink>
    </w:p>
    <w:p w14:paraId="77D7DFE8" w14:textId="77777777" w:rsidR="004B2C16" w:rsidRPr="001208E7" w:rsidRDefault="004B2C16" w:rsidP="001208E7">
      <w:pPr>
        <w:rPr>
          <w:rFonts w:cs="Arial"/>
          <w:sz w:val="20"/>
          <w:szCs w:val="20"/>
        </w:rPr>
      </w:pPr>
    </w:p>
    <w:p w14:paraId="2FB5B162" w14:textId="77777777" w:rsidR="004B2C16" w:rsidRPr="001208E7" w:rsidRDefault="004B2C16" w:rsidP="008A76BD">
      <w:pPr>
        <w:pStyle w:val="Overskrift2"/>
      </w:pPr>
      <w:bookmarkStart w:id="4" w:name="_Toc25068226"/>
      <w:bookmarkStart w:id="5" w:name="_Hlk516148450"/>
      <w:r w:rsidRPr="001208E7">
        <w:t>Kontaktoplysninger på databeskyttelsesrådgiveren</w:t>
      </w:r>
      <w:bookmarkEnd w:id="4"/>
      <w:r w:rsidRPr="001208E7">
        <w:t xml:space="preserve"> </w:t>
      </w:r>
    </w:p>
    <w:bookmarkEnd w:id="5"/>
    <w:p w14:paraId="6862B7DE" w14:textId="77777777" w:rsidR="004B2C16" w:rsidRPr="008A76BD" w:rsidRDefault="004B2C16" w:rsidP="001208E7">
      <w:pPr>
        <w:rPr>
          <w:rFonts w:cs="Arial"/>
        </w:rPr>
      </w:pPr>
      <w:r w:rsidRPr="008A76BD">
        <w:rPr>
          <w:rFonts w:cs="Arial"/>
        </w:rPr>
        <w:t>Hvis du har spørgsmål til vores behandling af dine personoplysninger, er du altid velkommen til at kontakte vores databeskyttelsesrådgiver eller vores sikkerhedsrådgiver.</w:t>
      </w:r>
    </w:p>
    <w:p w14:paraId="2E34B37D" w14:textId="77777777" w:rsidR="004B2C16" w:rsidRPr="008A76BD" w:rsidRDefault="004B2C16" w:rsidP="001208E7">
      <w:pPr>
        <w:rPr>
          <w:rFonts w:cs="Arial"/>
        </w:rPr>
      </w:pPr>
    </w:p>
    <w:p w14:paraId="36D69535" w14:textId="77777777" w:rsidR="004B2C16" w:rsidRPr="008A76BD" w:rsidRDefault="004B2C16" w:rsidP="001208E7">
      <w:pPr>
        <w:rPr>
          <w:rFonts w:cs="Arial"/>
        </w:rPr>
      </w:pPr>
      <w:r w:rsidRPr="008A76BD">
        <w:rPr>
          <w:rFonts w:cs="Arial"/>
        </w:rPr>
        <w:t>Du kan kontakte vores databeskyttelsesrådgiver eller sikkerhedsrådgiver på følgende måder:</w:t>
      </w:r>
    </w:p>
    <w:p w14:paraId="6126E114" w14:textId="77777777" w:rsidR="004B2C16" w:rsidRPr="008A76BD" w:rsidRDefault="004B2C16" w:rsidP="004B2C16">
      <w:pPr>
        <w:pStyle w:val="Listeafsnit"/>
        <w:numPr>
          <w:ilvl w:val="0"/>
          <w:numId w:val="3"/>
        </w:numPr>
        <w:spacing w:line="240" w:lineRule="auto"/>
        <w:rPr>
          <w:rFonts w:ascii="Arial" w:hAnsi="Arial" w:cs="Arial"/>
          <w:szCs w:val="24"/>
        </w:rPr>
      </w:pPr>
      <w:r w:rsidRPr="008A76BD">
        <w:rPr>
          <w:rFonts w:ascii="Arial" w:hAnsi="Arial" w:cs="Arial"/>
          <w:szCs w:val="24"/>
        </w:rPr>
        <w:t>På e-mail: dpo@jammerbugt.dk</w:t>
      </w:r>
    </w:p>
    <w:p w14:paraId="2B959967" w14:textId="77777777" w:rsidR="004B2C16" w:rsidRPr="008A76BD" w:rsidRDefault="004B2C16" w:rsidP="004B2C16">
      <w:pPr>
        <w:pStyle w:val="Listeafsnit"/>
        <w:numPr>
          <w:ilvl w:val="0"/>
          <w:numId w:val="3"/>
        </w:numPr>
        <w:spacing w:line="240" w:lineRule="auto"/>
        <w:rPr>
          <w:rFonts w:ascii="Arial" w:hAnsi="Arial" w:cs="Arial"/>
          <w:szCs w:val="24"/>
        </w:rPr>
      </w:pPr>
      <w:r w:rsidRPr="008A76BD">
        <w:rPr>
          <w:rFonts w:ascii="Arial" w:hAnsi="Arial" w:cs="Arial"/>
          <w:szCs w:val="24"/>
        </w:rPr>
        <w:t xml:space="preserve">På telefon: 7257 7777 (og spørge efter sikkerhedsrådgiveren eller </w:t>
      </w:r>
      <w:proofErr w:type="spellStart"/>
      <w:r w:rsidRPr="008A76BD">
        <w:rPr>
          <w:rFonts w:ascii="Arial" w:hAnsi="Arial" w:cs="Arial"/>
          <w:szCs w:val="24"/>
        </w:rPr>
        <w:t>DPO`en</w:t>
      </w:r>
      <w:proofErr w:type="spellEnd"/>
      <w:r w:rsidRPr="008A76BD">
        <w:rPr>
          <w:rFonts w:ascii="Arial" w:hAnsi="Arial" w:cs="Arial"/>
          <w:szCs w:val="24"/>
        </w:rPr>
        <w:t>)</w:t>
      </w:r>
    </w:p>
    <w:p w14:paraId="252AD5CB" w14:textId="77777777" w:rsidR="004B2C16" w:rsidRPr="008A76BD" w:rsidRDefault="004B2C16" w:rsidP="004B2C16">
      <w:pPr>
        <w:pStyle w:val="Listeafsnit"/>
        <w:numPr>
          <w:ilvl w:val="0"/>
          <w:numId w:val="3"/>
        </w:numPr>
        <w:spacing w:line="240" w:lineRule="auto"/>
        <w:rPr>
          <w:rFonts w:ascii="Arial" w:hAnsi="Arial" w:cs="Arial"/>
          <w:szCs w:val="24"/>
        </w:rPr>
      </w:pPr>
      <w:r w:rsidRPr="008A76BD">
        <w:rPr>
          <w:rFonts w:ascii="Arial" w:hAnsi="Arial" w:cs="Arial"/>
          <w:szCs w:val="24"/>
        </w:rPr>
        <w:t>Ved brev: Jammerbugt Kommune, Toftevej 43, 9440 Aabybro. Att.: DPO.</w:t>
      </w:r>
    </w:p>
    <w:p w14:paraId="77588A42" w14:textId="77777777" w:rsidR="004B2C16" w:rsidRPr="008A76BD" w:rsidRDefault="004B2C16" w:rsidP="001208E7">
      <w:pPr>
        <w:pStyle w:val="Listeafsnit"/>
        <w:spacing w:line="240" w:lineRule="auto"/>
        <w:rPr>
          <w:rFonts w:ascii="Arial" w:hAnsi="Arial" w:cs="Arial"/>
          <w:szCs w:val="24"/>
        </w:rPr>
      </w:pPr>
    </w:p>
    <w:p w14:paraId="1ABD0B0D" w14:textId="77777777" w:rsidR="004B2C16" w:rsidRPr="001208E7" w:rsidRDefault="004B2C16" w:rsidP="008A76BD">
      <w:pPr>
        <w:pStyle w:val="Overskrift2"/>
      </w:pPr>
      <w:bookmarkStart w:id="6" w:name="_Toc25068227"/>
      <w:r w:rsidRPr="001208E7">
        <w:t>Formålene med og retsgrundlaget for behandlingen af dine personoplysninger</w:t>
      </w:r>
      <w:bookmarkEnd w:id="6"/>
    </w:p>
    <w:p w14:paraId="615DBBFA" w14:textId="77777777" w:rsidR="004B2C16" w:rsidRPr="008A76BD" w:rsidRDefault="004B2C16" w:rsidP="001208E7">
      <w:pPr>
        <w:rPr>
          <w:rFonts w:cs="Arial"/>
        </w:rPr>
      </w:pPr>
      <w:r w:rsidRPr="008A76BD">
        <w:rPr>
          <w:rFonts w:cs="Arial"/>
        </w:rPr>
        <w:t>Vi behandler dine personoplysninger til følgende formål:</w:t>
      </w:r>
    </w:p>
    <w:p w14:paraId="64013FE2" w14:textId="77777777" w:rsidR="004B2C16" w:rsidRPr="008A76BD" w:rsidRDefault="004B2C16" w:rsidP="001208E7">
      <w:pPr>
        <w:pStyle w:val="Listeafsnit"/>
        <w:spacing w:line="240" w:lineRule="auto"/>
        <w:rPr>
          <w:rFonts w:ascii="Arial" w:hAnsi="Arial" w:cs="Arial"/>
          <w:szCs w:val="24"/>
        </w:rPr>
      </w:pPr>
      <w:r w:rsidRPr="008A76BD">
        <w:rPr>
          <w:rFonts w:ascii="Arial" w:hAnsi="Arial" w:cs="Arial"/>
          <w:szCs w:val="24"/>
        </w:rPr>
        <w:lastRenderedPageBreak/>
        <w:t xml:space="preserve">Dine personoplysninger bliver brugt i forbindelse med sagsbehandling </w:t>
      </w:r>
      <w:proofErr w:type="spellStart"/>
      <w:r w:rsidRPr="008A76BD">
        <w:rPr>
          <w:rFonts w:ascii="Arial" w:hAnsi="Arial" w:cs="Arial"/>
          <w:szCs w:val="24"/>
        </w:rPr>
        <w:t>ifb</w:t>
      </w:r>
      <w:proofErr w:type="spellEnd"/>
      <w:r w:rsidRPr="008A76BD">
        <w:rPr>
          <w:rFonts w:ascii="Arial" w:hAnsi="Arial" w:cs="Arial"/>
          <w:szCs w:val="24"/>
        </w:rPr>
        <w:t xml:space="preserve">. Med en sag. vedr. en dispensation. Sagen bliver behandlet ved Vækst- og Udviklingsforvaltningen i Jammerbugt Kommune. </w:t>
      </w:r>
    </w:p>
    <w:p w14:paraId="1EFCA7AE" w14:textId="77777777" w:rsidR="004B2C16" w:rsidRPr="008A76BD" w:rsidRDefault="004B2C16" w:rsidP="008A76BD">
      <w:pPr>
        <w:pStyle w:val="Overskrift2"/>
      </w:pPr>
      <w:r w:rsidRPr="008A76BD">
        <w:t>Retsgrundlaget for vores behandling af dine personoplysninger følger af:</w:t>
      </w:r>
    </w:p>
    <w:p w14:paraId="5DB98B3C" w14:textId="77777777" w:rsidR="004B2C16" w:rsidRPr="008A76BD" w:rsidRDefault="004B2C16" w:rsidP="001208E7">
      <w:pPr>
        <w:pStyle w:val="Listeafsnit"/>
        <w:numPr>
          <w:ilvl w:val="0"/>
          <w:numId w:val="5"/>
        </w:numPr>
        <w:spacing w:line="240" w:lineRule="auto"/>
        <w:rPr>
          <w:rFonts w:ascii="Arial" w:hAnsi="Arial" w:cs="Arial"/>
          <w:szCs w:val="24"/>
        </w:rPr>
      </w:pPr>
      <w:bookmarkStart w:id="7" w:name="_Hlk35608530"/>
      <w:r w:rsidRPr="008A76BD">
        <w:rPr>
          <w:rFonts w:ascii="Arial" w:hAnsi="Arial" w:cs="Arial"/>
          <w:szCs w:val="24"/>
        </w:rPr>
        <w:t xml:space="preserve">Databeskyttelsesforordningens artikel 6, stk. 1, litra e. </w:t>
      </w:r>
    </w:p>
    <w:p w14:paraId="321F7283" w14:textId="77777777" w:rsidR="004B2C16" w:rsidRPr="008A76BD" w:rsidRDefault="004B2C16" w:rsidP="001208E7">
      <w:pPr>
        <w:pStyle w:val="Listeafsnit"/>
        <w:numPr>
          <w:ilvl w:val="0"/>
          <w:numId w:val="5"/>
        </w:numPr>
        <w:spacing w:line="240" w:lineRule="auto"/>
        <w:rPr>
          <w:rFonts w:ascii="Arial" w:hAnsi="Arial" w:cs="Arial"/>
          <w:szCs w:val="24"/>
        </w:rPr>
      </w:pPr>
      <w:r w:rsidRPr="008A76BD">
        <w:rPr>
          <w:rFonts w:ascii="Arial" w:hAnsi="Arial" w:cs="Arial"/>
          <w:szCs w:val="24"/>
        </w:rPr>
        <w:t xml:space="preserve">Databeskyttelseslovens § 11, stk. 1 – i de situationer hvor behandling af dit personnummer sker, for at identificere dig som part på en sag. </w:t>
      </w:r>
    </w:p>
    <w:bookmarkEnd w:id="7"/>
    <w:p w14:paraId="7B78CCC6" w14:textId="77777777" w:rsidR="004B2C16" w:rsidRPr="008A76BD" w:rsidRDefault="004B2C16" w:rsidP="001208E7">
      <w:pPr>
        <w:pStyle w:val="Listeafsnit"/>
        <w:numPr>
          <w:ilvl w:val="0"/>
          <w:numId w:val="5"/>
        </w:numPr>
        <w:spacing w:line="240" w:lineRule="auto"/>
        <w:rPr>
          <w:rFonts w:ascii="Arial" w:hAnsi="Arial" w:cs="Arial"/>
          <w:szCs w:val="24"/>
        </w:rPr>
      </w:pPr>
      <w:r w:rsidRPr="008A76BD">
        <w:rPr>
          <w:rFonts w:ascii="Arial" w:hAnsi="Arial" w:cs="Arial"/>
          <w:szCs w:val="24"/>
        </w:rPr>
        <w:t xml:space="preserve">Planloven. </w:t>
      </w:r>
    </w:p>
    <w:p w14:paraId="6454C92E" w14:textId="77777777" w:rsidR="004B2C16" w:rsidRPr="001208E7" w:rsidRDefault="004B2C16" w:rsidP="001208E7">
      <w:pPr>
        <w:pStyle w:val="Listeafsnit"/>
        <w:spacing w:line="240" w:lineRule="auto"/>
        <w:rPr>
          <w:rFonts w:ascii="Arial" w:hAnsi="Arial" w:cs="Arial"/>
          <w:sz w:val="20"/>
          <w:szCs w:val="20"/>
        </w:rPr>
      </w:pPr>
    </w:p>
    <w:p w14:paraId="23B6D04A" w14:textId="77777777" w:rsidR="004B2C16" w:rsidRPr="001208E7" w:rsidRDefault="004B2C16" w:rsidP="008A76BD">
      <w:pPr>
        <w:pStyle w:val="Overskrift2"/>
      </w:pPr>
      <w:bookmarkStart w:id="8" w:name="_Toc25068228"/>
      <w:r w:rsidRPr="001208E7">
        <w:t>Kategorier af personoplysninger</w:t>
      </w:r>
      <w:bookmarkEnd w:id="8"/>
    </w:p>
    <w:p w14:paraId="376173E9" w14:textId="77777777" w:rsidR="004B2C16" w:rsidRPr="008A76BD" w:rsidRDefault="004B2C16" w:rsidP="001208E7">
      <w:pPr>
        <w:rPr>
          <w:rFonts w:cs="Arial"/>
        </w:rPr>
      </w:pPr>
      <w:r w:rsidRPr="008A76BD">
        <w:rPr>
          <w:rFonts w:cs="Arial"/>
        </w:rPr>
        <w:t>Vi behandler følgende kategorier af personoplysninger om dig:</w:t>
      </w:r>
    </w:p>
    <w:p w14:paraId="30A880FF" w14:textId="77777777" w:rsidR="004B2C16" w:rsidRPr="008A76BD" w:rsidRDefault="004B2C16" w:rsidP="004B2C16">
      <w:pPr>
        <w:pStyle w:val="Listeafsnit"/>
        <w:numPr>
          <w:ilvl w:val="0"/>
          <w:numId w:val="4"/>
        </w:numPr>
        <w:spacing w:line="240" w:lineRule="auto"/>
        <w:rPr>
          <w:rFonts w:ascii="Arial" w:hAnsi="Arial" w:cs="Arial"/>
          <w:szCs w:val="24"/>
        </w:rPr>
      </w:pPr>
      <w:bookmarkStart w:id="9" w:name="_Hlk35608986"/>
      <w:r w:rsidRPr="008A76BD">
        <w:rPr>
          <w:rFonts w:ascii="Arial" w:hAnsi="Arial" w:cs="Arial"/>
          <w:szCs w:val="24"/>
        </w:rPr>
        <w:t xml:space="preserve">Almindelige personoplysninger: fx navn, adresse, matr.nr, e-mailadresse, CVR-nummer og telefonnummer. </w:t>
      </w:r>
    </w:p>
    <w:p w14:paraId="4B6977D3" w14:textId="77777777" w:rsidR="004B2C16" w:rsidRPr="008A76BD" w:rsidRDefault="004B2C16" w:rsidP="004B2C16">
      <w:pPr>
        <w:pStyle w:val="Listeafsnit"/>
        <w:numPr>
          <w:ilvl w:val="0"/>
          <w:numId w:val="4"/>
        </w:numPr>
        <w:spacing w:line="240" w:lineRule="auto"/>
        <w:rPr>
          <w:rFonts w:ascii="Arial" w:hAnsi="Arial" w:cs="Arial"/>
          <w:szCs w:val="24"/>
        </w:rPr>
      </w:pPr>
      <w:r w:rsidRPr="008A76BD">
        <w:rPr>
          <w:rFonts w:ascii="Arial" w:hAnsi="Arial" w:cs="Arial"/>
          <w:szCs w:val="24"/>
        </w:rPr>
        <w:t>Fortrolige oplysninger: fx dit cpr-nummer, jf. ovenstående.</w:t>
      </w:r>
      <w:bookmarkEnd w:id="9"/>
    </w:p>
    <w:p w14:paraId="2826B48B" w14:textId="77777777" w:rsidR="004B2C16" w:rsidRPr="008A76BD" w:rsidRDefault="004B2C16" w:rsidP="004B2C16">
      <w:pPr>
        <w:pStyle w:val="Listeafsnit"/>
        <w:numPr>
          <w:ilvl w:val="0"/>
          <w:numId w:val="4"/>
        </w:numPr>
        <w:spacing w:line="240" w:lineRule="auto"/>
        <w:rPr>
          <w:rFonts w:ascii="Arial" w:hAnsi="Arial" w:cs="Arial"/>
          <w:szCs w:val="24"/>
        </w:rPr>
      </w:pPr>
      <w:r w:rsidRPr="008A76BD">
        <w:rPr>
          <w:rFonts w:ascii="Arial" w:hAnsi="Arial" w:cs="Arial"/>
          <w:szCs w:val="24"/>
        </w:rPr>
        <w:t xml:space="preserve">Hvis du fremgår af sagen som kontaktperson for en virksomhed gør vi opmærksom på, at vi alene betragter dig som en biperson, idet det i princippet kunne være hvem som helst, kommunen kommunikerer med, ift. sagen.  </w:t>
      </w:r>
    </w:p>
    <w:p w14:paraId="6FE8F8A2" w14:textId="77777777" w:rsidR="004B2C16" w:rsidRPr="008A76BD" w:rsidRDefault="004B2C16" w:rsidP="001208E7">
      <w:pPr>
        <w:pStyle w:val="Listeafsnit"/>
        <w:spacing w:line="240" w:lineRule="auto"/>
        <w:rPr>
          <w:rFonts w:ascii="Arial" w:hAnsi="Arial" w:cs="Arial"/>
          <w:szCs w:val="24"/>
        </w:rPr>
      </w:pPr>
    </w:p>
    <w:p w14:paraId="57974B46" w14:textId="77777777" w:rsidR="004B2C16" w:rsidRPr="001208E7" w:rsidRDefault="004B2C16" w:rsidP="008A76BD">
      <w:pPr>
        <w:pStyle w:val="Overskrift2"/>
      </w:pPr>
      <w:bookmarkStart w:id="10" w:name="_Toc25068229"/>
      <w:r w:rsidRPr="001208E7">
        <w:t>Modtagere eller kategorier af modtagere</w:t>
      </w:r>
      <w:bookmarkEnd w:id="10"/>
    </w:p>
    <w:p w14:paraId="622F8FF9" w14:textId="77777777" w:rsidR="004B2C16" w:rsidRPr="008A76BD" w:rsidRDefault="004B2C16" w:rsidP="001208E7">
      <w:pPr>
        <w:rPr>
          <w:rFonts w:cs="Arial"/>
        </w:rPr>
      </w:pPr>
      <w:r w:rsidRPr="008A76BD">
        <w:rPr>
          <w:rFonts w:cs="Arial"/>
        </w:rPr>
        <w:t>Vi overlader dine personoplysninger til følgende modtagere:</w:t>
      </w:r>
    </w:p>
    <w:p w14:paraId="55B3319A" w14:textId="77777777" w:rsidR="004B2C16" w:rsidRPr="008A76BD" w:rsidRDefault="004B2C16" w:rsidP="001208E7">
      <w:pPr>
        <w:rPr>
          <w:rFonts w:cs="Arial"/>
        </w:rPr>
      </w:pPr>
    </w:p>
    <w:p w14:paraId="5682BB3C" w14:textId="77777777" w:rsidR="004B2C16" w:rsidRPr="008A76BD" w:rsidRDefault="004B2C16" w:rsidP="001208E7">
      <w:pPr>
        <w:rPr>
          <w:rFonts w:cs="Arial"/>
        </w:rPr>
      </w:pPr>
      <w:r w:rsidRPr="008A76BD">
        <w:rPr>
          <w:rFonts w:cs="Arial"/>
        </w:rPr>
        <w:t xml:space="preserve">I Jammerbugt Kommune benytter vi </w:t>
      </w:r>
      <w:proofErr w:type="spellStart"/>
      <w:r w:rsidRPr="008A76BD">
        <w:rPr>
          <w:rFonts w:cs="Arial"/>
        </w:rPr>
        <w:t>databehandlere</w:t>
      </w:r>
      <w:proofErr w:type="spellEnd"/>
      <w:r w:rsidRPr="008A76BD">
        <w:rPr>
          <w:rFonts w:cs="Arial"/>
        </w:rPr>
        <w:t xml:space="preserve">. Det kan eksempelvis være IT-leverandører. Databehandleren må alene behandle oplysninger for kommunen efter vores instruks. Det er stadig os, der er ansvarlig for dine oplysninger, selvom vi overlader oplysningerne til </w:t>
      </w:r>
      <w:proofErr w:type="spellStart"/>
      <w:r w:rsidRPr="008A76BD">
        <w:rPr>
          <w:rFonts w:cs="Arial"/>
        </w:rPr>
        <w:t>databehandlere</w:t>
      </w:r>
      <w:proofErr w:type="spellEnd"/>
      <w:r w:rsidRPr="008A76BD">
        <w:rPr>
          <w:rFonts w:cs="Arial"/>
        </w:rPr>
        <w:t>. Derfor fører vi bl.a. tilsyn med, at databehandleren beskytter dine oplysninger tilstrækkeligt.</w:t>
      </w:r>
      <w:bookmarkStart w:id="11" w:name="_Hlk35841350"/>
    </w:p>
    <w:p w14:paraId="7055C1EA" w14:textId="77777777" w:rsidR="004B2C16" w:rsidRPr="008A76BD" w:rsidRDefault="004B2C16" w:rsidP="001208E7">
      <w:pPr>
        <w:rPr>
          <w:rFonts w:cs="Arial"/>
        </w:rPr>
      </w:pPr>
    </w:p>
    <w:bookmarkEnd w:id="11"/>
    <w:p w14:paraId="24FD1509" w14:textId="77777777" w:rsidR="004B2C16" w:rsidRPr="008A76BD" w:rsidRDefault="004B2C16" w:rsidP="007813CD">
      <w:pPr>
        <w:rPr>
          <w:rFonts w:cs="Arial"/>
        </w:rPr>
      </w:pPr>
      <w:r w:rsidRPr="008A76BD">
        <w:rPr>
          <w:rFonts w:cs="Arial"/>
        </w:rPr>
        <w:t>Vi videregiver eller overlader dine personoplysninger til følgende modtagere:</w:t>
      </w:r>
    </w:p>
    <w:p w14:paraId="1C1CCAD2" w14:textId="77777777" w:rsidR="004B2C16" w:rsidRPr="008A76BD" w:rsidRDefault="004B2C16" w:rsidP="007813CD">
      <w:pPr>
        <w:pStyle w:val="Listeafsnit"/>
        <w:numPr>
          <w:ilvl w:val="0"/>
          <w:numId w:val="6"/>
        </w:numPr>
        <w:rPr>
          <w:rFonts w:ascii="Arial" w:hAnsi="Arial" w:cs="Arial"/>
          <w:szCs w:val="24"/>
        </w:rPr>
      </w:pPr>
      <w:r w:rsidRPr="008A76BD">
        <w:rPr>
          <w:rFonts w:ascii="Arial" w:hAnsi="Arial" w:cs="Arial"/>
          <w:szCs w:val="24"/>
        </w:rPr>
        <w:t xml:space="preserve">Andre høringsberettiget i sagen, herunder fx en grundejerforening hvis der findes en sådan for området.  </w:t>
      </w:r>
    </w:p>
    <w:p w14:paraId="179D97E2" w14:textId="77777777" w:rsidR="004B2C16" w:rsidRPr="008A76BD" w:rsidRDefault="004B2C16" w:rsidP="007813CD">
      <w:pPr>
        <w:pStyle w:val="Listeafsnit"/>
        <w:numPr>
          <w:ilvl w:val="0"/>
          <w:numId w:val="6"/>
        </w:numPr>
        <w:rPr>
          <w:rFonts w:ascii="Arial" w:hAnsi="Arial" w:cs="Arial"/>
          <w:szCs w:val="24"/>
        </w:rPr>
      </w:pPr>
      <w:r w:rsidRPr="008A76BD">
        <w:rPr>
          <w:rFonts w:ascii="Arial" w:hAnsi="Arial" w:cs="Arial"/>
          <w:szCs w:val="24"/>
        </w:rPr>
        <w:t xml:space="preserve">De der kommer med bemærkninger i forbindelse sagsbehandlingen af sagen.  </w:t>
      </w:r>
    </w:p>
    <w:p w14:paraId="13D8786B" w14:textId="77777777" w:rsidR="004B2C16" w:rsidRPr="008A76BD" w:rsidRDefault="004B2C16" w:rsidP="007813CD">
      <w:pPr>
        <w:pStyle w:val="Listeafsnit"/>
        <w:numPr>
          <w:ilvl w:val="0"/>
          <w:numId w:val="6"/>
        </w:numPr>
        <w:rPr>
          <w:rFonts w:ascii="Arial" w:hAnsi="Arial" w:cs="Arial"/>
          <w:szCs w:val="24"/>
        </w:rPr>
      </w:pPr>
      <w:r w:rsidRPr="008A76BD">
        <w:rPr>
          <w:rFonts w:ascii="Arial" w:hAnsi="Arial" w:cs="Arial"/>
          <w:szCs w:val="24"/>
        </w:rPr>
        <w:t xml:space="preserve">Hvis der er tale om en dispensationsansøgning er kommunen underlagt at videregive informationer fra sagen til lovfæstede høringsparter. Fx Danmark Naturfredningsforening, Friluftsrådet, Nordjysk Historisk Museum, Dansk Ornitologisk Forening, Kultur- og Slotsstyrelsen og Forsvaret. </w:t>
      </w:r>
    </w:p>
    <w:p w14:paraId="72906700" w14:textId="77777777" w:rsidR="004B2C16" w:rsidRPr="008A76BD" w:rsidRDefault="004B2C16" w:rsidP="007813CD">
      <w:pPr>
        <w:pStyle w:val="Listeafsnit"/>
        <w:numPr>
          <w:ilvl w:val="0"/>
          <w:numId w:val="6"/>
        </w:numPr>
        <w:rPr>
          <w:rFonts w:ascii="Arial" w:hAnsi="Arial" w:cs="Arial"/>
          <w:szCs w:val="24"/>
        </w:rPr>
      </w:pPr>
      <w:r w:rsidRPr="008A76BD">
        <w:rPr>
          <w:rFonts w:ascii="Arial" w:hAnsi="Arial" w:cs="Arial"/>
          <w:szCs w:val="24"/>
        </w:rPr>
        <w:t xml:space="preserve">Hvis det i en konkret sag giver anledning til det, kan oplysningerne i din sag i øvrigt videregives til øvrige myndigheder (fx Naturstyrelsen) og politiet. </w:t>
      </w:r>
    </w:p>
    <w:p w14:paraId="28CC6BCE" w14:textId="77777777" w:rsidR="004B2C16" w:rsidRPr="008A76BD" w:rsidRDefault="004B2C16" w:rsidP="00614A31">
      <w:pPr>
        <w:pStyle w:val="Listeafsnit"/>
        <w:numPr>
          <w:ilvl w:val="0"/>
          <w:numId w:val="6"/>
        </w:numPr>
        <w:spacing w:line="252" w:lineRule="auto"/>
        <w:rPr>
          <w:rFonts w:ascii="Arial" w:hAnsi="Arial" w:cs="Arial"/>
          <w:color w:val="000000" w:themeColor="text1"/>
          <w:szCs w:val="24"/>
        </w:rPr>
      </w:pPr>
      <w:r w:rsidRPr="008A76BD">
        <w:rPr>
          <w:rFonts w:ascii="Arial" w:hAnsi="Arial" w:cs="Arial"/>
          <w:color w:val="000000" w:themeColor="text1"/>
          <w:szCs w:val="24"/>
        </w:rPr>
        <w:t xml:space="preserve">Skulle sagen blive politisk behandlet, kan det materiale/de oplysninger du har afgivet blive offentliggjort på kommunens hjemmeside – i forbindelse med offentliggørelse af dagsorden/referat fra Teknik- og Miljøudvalget. </w:t>
      </w:r>
      <w:r w:rsidRPr="008A76BD">
        <w:rPr>
          <w:rFonts w:ascii="Arial" w:hAnsi="Arial" w:cs="Arial"/>
          <w:color w:val="000000" w:themeColor="text1"/>
          <w:szCs w:val="24"/>
        </w:rPr>
        <w:lastRenderedPageBreak/>
        <w:t xml:space="preserve">Kommunen har i forbindelse med eventuel offentliggørelse har kommunen lagt vægt på følgende hensyn: </w:t>
      </w:r>
    </w:p>
    <w:p w14:paraId="45507A9A" w14:textId="77777777" w:rsidR="004B2C16" w:rsidRPr="008A76BD" w:rsidRDefault="004B2C16" w:rsidP="00614A31">
      <w:pPr>
        <w:pStyle w:val="Listeafsnit"/>
        <w:numPr>
          <w:ilvl w:val="1"/>
          <w:numId w:val="6"/>
        </w:numPr>
        <w:spacing w:line="252" w:lineRule="auto"/>
        <w:rPr>
          <w:rFonts w:ascii="Arial" w:hAnsi="Arial" w:cs="Arial"/>
          <w:color w:val="000000" w:themeColor="text1"/>
          <w:szCs w:val="24"/>
        </w:rPr>
      </w:pPr>
      <w:r w:rsidRPr="008A76BD">
        <w:rPr>
          <w:rFonts w:ascii="Arial" w:hAnsi="Arial" w:cs="Arial"/>
          <w:color w:val="000000" w:themeColor="text1"/>
          <w:szCs w:val="24"/>
        </w:rPr>
        <w:t xml:space="preserve">Gennemsigtighed i sagsbehandlingen øger tilliden til den demokratiske proces. </w:t>
      </w:r>
    </w:p>
    <w:p w14:paraId="3B7C4BB3" w14:textId="77777777" w:rsidR="004B2C16" w:rsidRPr="008A76BD" w:rsidRDefault="004B2C16" w:rsidP="00614A31">
      <w:pPr>
        <w:pStyle w:val="Listeafsnit"/>
        <w:numPr>
          <w:ilvl w:val="1"/>
          <w:numId w:val="6"/>
        </w:numPr>
        <w:spacing w:line="252" w:lineRule="auto"/>
        <w:rPr>
          <w:rFonts w:ascii="Arial" w:hAnsi="Arial" w:cs="Arial"/>
          <w:color w:val="000000" w:themeColor="text1"/>
          <w:szCs w:val="24"/>
        </w:rPr>
      </w:pPr>
      <w:r w:rsidRPr="008A76BD">
        <w:rPr>
          <w:rFonts w:ascii="Arial" w:hAnsi="Arial" w:cs="Arial"/>
          <w:color w:val="000000" w:themeColor="text1"/>
          <w:szCs w:val="24"/>
        </w:rPr>
        <w:t>Gennemsigtighed i sagsbehandlingen gør sagsbehandlingen mere smidig, idet alle har mulighed for at sætte sig ind i, hvad der er lagt til grund i den konkrete sag.</w:t>
      </w:r>
    </w:p>
    <w:p w14:paraId="2A70DF21" w14:textId="77777777" w:rsidR="004B2C16" w:rsidRPr="008A76BD" w:rsidRDefault="004B2C16" w:rsidP="00614A31">
      <w:pPr>
        <w:pStyle w:val="Listeafsnit"/>
        <w:numPr>
          <w:ilvl w:val="1"/>
          <w:numId w:val="6"/>
        </w:numPr>
        <w:spacing w:line="252" w:lineRule="auto"/>
        <w:rPr>
          <w:rFonts w:ascii="Arial" w:hAnsi="Arial" w:cs="Arial"/>
          <w:color w:val="000000" w:themeColor="text1"/>
          <w:szCs w:val="24"/>
        </w:rPr>
      </w:pPr>
      <w:r w:rsidRPr="008A76BD">
        <w:rPr>
          <w:rFonts w:ascii="Arial" w:hAnsi="Arial" w:cs="Arial"/>
          <w:color w:val="000000" w:themeColor="text1"/>
          <w:szCs w:val="24"/>
        </w:rPr>
        <w:t xml:space="preserve">Indblik i hensynene bag de politiske trufne afgørelser, giver fremtidige afgørelser, efter ligebehandlingsprincippet, nemmere at indrette sig efter. </w:t>
      </w:r>
    </w:p>
    <w:p w14:paraId="472CCB4E" w14:textId="77777777" w:rsidR="004B2C16" w:rsidRPr="008A76BD" w:rsidRDefault="004B2C16" w:rsidP="00614A31">
      <w:pPr>
        <w:ind w:left="360"/>
        <w:rPr>
          <w:rFonts w:cs="Arial"/>
          <w:color w:val="000000" w:themeColor="text1"/>
        </w:rPr>
      </w:pPr>
      <w:r w:rsidRPr="008A76BD">
        <w:rPr>
          <w:rFonts w:cs="Arial"/>
          <w:color w:val="000000" w:themeColor="text1"/>
        </w:rPr>
        <w:t>Hjemlen til eventuel offentliggørelsen findes i databeskyttelsesforordningens artikel 6, stk. 1, litra e (myndighedsudøvelse).   </w:t>
      </w:r>
    </w:p>
    <w:p w14:paraId="1C8052C5" w14:textId="77777777" w:rsidR="004B2C16" w:rsidRPr="008A76BD" w:rsidRDefault="004B2C16" w:rsidP="006E0E61">
      <w:pPr>
        <w:rPr>
          <w:rFonts w:cs="Arial"/>
        </w:rPr>
      </w:pPr>
    </w:p>
    <w:p w14:paraId="01F40478" w14:textId="77777777" w:rsidR="004B2C16" w:rsidRPr="008A76BD" w:rsidRDefault="004B2C16" w:rsidP="001208E7">
      <w:pPr>
        <w:rPr>
          <w:rFonts w:cs="Arial"/>
        </w:rPr>
      </w:pPr>
      <w:r w:rsidRPr="008A76BD">
        <w:rPr>
          <w:rFonts w:cs="Arial"/>
        </w:rPr>
        <w:t>I Jammerbugt Kommune er det kun ansatte, som arbejder med det sagsområde, som din sag vedrører, der har adgang til dine oplysninger. Alle ansatte i kommunen har desuden tavshedspligt.</w:t>
      </w:r>
    </w:p>
    <w:p w14:paraId="095C2C37" w14:textId="77777777" w:rsidR="004B2C16" w:rsidRPr="008A76BD" w:rsidRDefault="004B2C16" w:rsidP="001208E7">
      <w:pPr>
        <w:rPr>
          <w:rFonts w:cs="Arial"/>
        </w:rPr>
      </w:pPr>
    </w:p>
    <w:p w14:paraId="3018EB70" w14:textId="77777777" w:rsidR="004B2C16" w:rsidRPr="001208E7" w:rsidRDefault="004B2C16" w:rsidP="008A76BD">
      <w:pPr>
        <w:pStyle w:val="Overskrift2"/>
      </w:pPr>
      <w:bookmarkStart w:id="12" w:name="_Toc25068231"/>
      <w:r w:rsidRPr="001208E7">
        <w:t>Hvor dine personoplysninger stammer fra</w:t>
      </w:r>
      <w:bookmarkEnd w:id="12"/>
    </w:p>
    <w:p w14:paraId="470CEDA9" w14:textId="77777777" w:rsidR="004B2C16" w:rsidRPr="008A76BD" w:rsidRDefault="004B2C16" w:rsidP="007813CD">
      <w:pPr>
        <w:pStyle w:val="Listeafsnit"/>
        <w:numPr>
          <w:ilvl w:val="0"/>
          <w:numId w:val="7"/>
        </w:numPr>
        <w:rPr>
          <w:rFonts w:ascii="Arial" w:hAnsi="Arial" w:cs="Arial"/>
          <w:szCs w:val="24"/>
        </w:rPr>
      </w:pPr>
      <w:r w:rsidRPr="008A76BD">
        <w:rPr>
          <w:rFonts w:ascii="Arial" w:hAnsi="Arial" w:cs="Arial"/>
          <w:szCs w:val="24"/>
        </w:rPr>
        <w:t xml:space="preserve">Informationer, som du evt. selv har givet os. </w:t>
      </w:r>
    </w:p>
    <w:p w14:paraId="56065003" w14:textId="77777777" w:rsidR="004B2C16" w:rsidRPr="008A76BD" w:rsidRDefault="004B2C16" w:rsidP="007813CD">
      <w:pPr>
        <w:pStyle w:val="Listeafsnit"/>
        <w:numPr>
          <w:ilvl w:val="0"/>
          <w:numId w:val="7"/>
        </w:numPr>
        <w:rPr>
          <w:rFonts w:ascii="Arial" w:hAnsi="Arial" w:cs="Arial"/>
          <w:szCs w:val="24"/>
        </w:rPr>
      </w:pPr>
      <w:r w:rsidRPr="008A76BD">
        <w:rPr>
          <w:rFonts w:ascii="Arial" w:hAnsi="Arial" w:cs="Arial"/>
          <w:szCs w:val="24"/>
        </w:rPr>
        <w:t xml:space="preserve">Evt. fra andre parter i sagen. </w:t>
      </w:r>
    </w:p>
    <w:p w14:paraId="4B385C8E" w14:textId="77777777" w:rsidR="004B2C16" w:rsidRPr="008A76BD" w:rsidRDefault="004B2C16" w:rsidP="001208E7">
      <w:pPr>
        <w:pStyle w:val="Listeafsnit"/>
        <w:numPr>
          <w:ilvl w:val="0"/>
          <w:numId w:val="7"/>
        </w:numPr>
        <w:spacing w:line="240" w:lineRule="auto"/>
        <w:rPr>
          <w:rFonts w:ascii="Arial" w:hAnsi="Arial" w:cs="Arial"/>
          <w:szCs w:val="24"/>
        </w:rPr>
      </w:pPr>
      <w:r w:rsidRPr="008A76BD">
        <w:rPr>
          <w:rFonts w:ascii="Arial" w:hAnsi="Arial" w:cs="Arial"/>
          <w:szCs w:val="24"/>
        </w:rPr>
        <w:t xml:space="preserve">Indenrigsministeriets CPR-register. </w:t>
      </w:r>
    </w:p>
    <w:p w14:paraId="4C4388C7" w14:textId="77777777" w:rsidR="004B2C16" w:rsidRPr="008A76BD" w:rsidRDefault="004B2C16" w:rsidP="001208E7">
      <w:pPr>
        <w:pStyle w:val="Listeafsnit"/>
        <w:numPr>
          <w:ilvl w:val="0"/>
          <w:numId w:val="7"/>
        </w:numPr>
        <w:spacing w:line="240" w:lineRule="auto"/>
        <w:rPr>
          <w:rFonts w:ascii="Arial" w:hAnsi="Arial" w:cs="Arial"/>
          <w:szCs w:val="24"/>
        </w:rPr>
      </w:pPr>
      <w:r w:rsidRPr="008A76BD">
        <w:rPr>
          <w:rFonts w:ascii="Arial" w:hAnsi="Arial" w:cs="Arial"/>
          <w:szCs w:val="24"/>
        </w:rPr>
        <w:t xml:space="preserve">Erhvervsstyrelsens CVR-register (offentligt). </w:t>
      </w:r>
    </w:p>
    <w:p w14:paraId="55E32849" w14:textId="77777777" w:rsidR="004B2C16" w:rsidRPr="008A76BD" w:rsidRDefault="004B2C16" w:rsidP="001208E7">
      <w:pPr>
        <w:pStyle w:val="Listeafsnit"/>
        <w:numPr>
          <w:ilvl w:val="0"/>
          <w:numId w:val="7"/>
        </w:numPr>
        <w:spacing w:line="240" w:lineRule="auto"/>
        <w:rPr>
          <w:rFonts w:ascii="Arial" w:hAnsi="Arial" w:cs="Arial"/>
          <w:szCs w:val="24"/>
        </w:rPr>
      </w:pPr>
      <w:r w:rsidRPr="008A76BD">
        <w:rPr>
          <w:rFonts w:ascii="Arial" w:hAnsi="Arial" w:cs="Arial"/>
          <w:szCs w:val="24"/>
        </w:rPr>
        <w:t xml:space="preserve">Udviklings- og Forenklingsstyrelsens Bygnings- og Boligregister (offentligt). </w:t>
      </w:r>
    </w:p>
    <w:p w14:paraId="068D6B3D" w14:textId="77777777" w:rsidR="004B2C16" w:rsidRPr="008A76BD" w:rsidRDefault="004B2C16" w:rsidP="001208E7">
      <w:pPr>
        <w:pStyle w:val="Listeafsnit"/>
        <w:numPr>
          <w:ilvl w:val="0"/>
          <w:numId w:val="7"/>
        </w:numPr>
        <w:spacing w:line="240" w:lineRule="auto"/>
        <w:rPr>
          <w:rFonts w:ascii="Arial" w:hAnsi="Arial" w:cs="Arial"/>
          <w:szCs w:val="24"/>
        </w:rPr>
      </w:pPr>
      <w:r w:rsidRPr="008A76BD">
        <w:rPr>
          <w:rFonts w:ascii="Arial" w:hAnsi="Arial" w:cs="Arial"/>
          <w:szCs w:val="24"/>
        </w:rPr>
        <w:t xml:space="preserve">Geodatastyrelsens Matrikel-oplysninger. </w:t>
      </w:r>
    </w:p>
    <w:p w14:paraId="7A57BA27" w14:textId="77777777" w:rsidR="004B2C16" w:rsidRPr="008A76BD" w:rsidRDefault="004B2C16" w:rsidP="001208E7">
      <w:pPr>
        <w:pStyle w:val="Listeafsnit"/>
        <w:numPr>
          <w:ilvl w:val="0"/>
          <w:numId w:val="7"/>
        </w:numPr>
        <w:spacing w:line="240" w:lineRule="auto"/>
        <w:rPr>
          <w:rFonts w:ascii="Arial" w:hAnsi="Arial" w:cs="Arial"/>
          <w:szCs w:val="24"/>
        </w:rPr>
      </w:pPr>
      <w:proofErr w:type="spellStart"/>
      <w:r w:rsidRPr="008A76BD">
        <w:rPr>
          <w:rFonts w:ascii="Arial" w:hAnsi="Arial" w:cs="Arial"/>
          <w:szCs w:val="24"/>
        </w:rPr>
        <w:t>Orto</w:t>
      </w:r>
      <w:proofErr w:type="spellEnd"/>
      <w:r w:rsidRPr="008A76BD">
        <w:rPr>
          <w:rFonts w:ascii="Arial" w:hAnsi="Arial" w:cs="Arial"/>
          <w:szCs w:val="24"/>
        </w:rPr>
        <w:t xml:space="preserve">- og/eller luftfoto. </w:t>
      </w:r>
    </w:p>
    <w:p w14:paraId="128D76D0" w14:textId="77777777" w:rsidR="004B2C16" w:rsidRPr="001208E7" w:rsidRDefault="004B2C16" w:rsidP="001208E7">
      <w:pPr>
        <w:pStyle w:val="Listeafsnit"/>
        <w:spacing w:line="240" w:lineRule="auto"/>
        <w:rPr>
          <w:rFonts w:ascii="Arial" w:hAnsi="Arial" w:cs="Arial"/>
          <w:sz w:val="20"/>
          <w:szCs w:val="20"/>
        </w:rPr>
      </w:pPr>
    </w:p>
    <w:p w14:paraId="5813BACA" w14:textId="77777777" w:rsidR="004B2C16" w:rsidRPr="001208E7" w:rsidRDefault="004B2C16" w:rsidP="008A76BD">
      <w:pPr>
        <w:pStyle w:val="Overskrift2"/>
      </w:pPr>
      <w:bookmarkStart w:id="13" w:name="_Toc25068232"/>
      <w:r w:rsidRPr="001208E7">
        <w:t>Opbevaring af dine personoplysninger</w:t>
      </w:r>
      <w:bookmarkStart w:id="14" w:name="_Hlk529264061"/>
      <w:bookmarkStart w:id="15" w:name="_Hlk530037146"/>
      <w:bookmarkEnd w:id="13"/>
    </w:p>
    <w:p w14:paraId="07F1BE30" w14:textId="77777777" w:rsidR="004B2C16" w:rsidRPr="008A76BD" w:rsidRDefault="004B2C16" w:rsidP="001208E7">
      <w:pPr>
        <w:rPr>
          <w:rFonts w:cs="Arial"/>
        </w:rPr>
      </w:pPr>
      <w:r w:rsidRPr="008A76BD">
        <w:rPr>
          <w:rFonts w:cs="Arial"/>
        </w:rPr>
        <w:t xml:space="preserve">Vi gemmer kun dine oplysninger, så længe det er nødvendigt, herunder f.eks. fordi vi er forpligtet hertil i henhold til lovgivningen. Længden på opbevaringsperioden afhænger af en række forskellige forhold. </w:t>
      </w:r>
    </w:p>
    <w:p w14:paraId="6019F301" w14:textId="77777777" w:rsidR="004B2C16" w:rsidRPr="008A76BD" w:rsidRDefault="004B2C16" w:rsidP="001208E7">
      <w:pPr>
        <w:rPr>
          <w:rFonts w:cs="Arial"/>
        </w:rPr>
      </w:pPr>
    </w:p>
    <w:p w14:paraId="5E8C56B6" w14:textId="77777777" w:rsidR="004B2C16" w:rsidRPr="008A76BD" w:rsidRDefault="004B2C16" w:rsidP="001208E7">
      <w:pPr>
        <w:rPr>
          <w:rFonts w:cs="Arial"/>
        </w:rPr>
      </w:pPr>
      <w:r w:rsidRPr="008A76BD">
        <w:rPr>
          <w:rFonts w:cs="Arial"/>
        </w:rPr>
        <w:t>Ved vurderingen af, hvor længe vi har brug for at gemme dine oplysninger, lægger vi vægt på om sagen er aktiv, hvornår sagen blev afsluttet og muligheden for, at den kan blive aktuel igen. Vi lægger også vægt på hvilke typer af oplysninger, der indgår i sagen.</w:t>
      </w:r>
    </w:p>
    <w:p w14:paraId="48E76CCB" w14:textId="77777777" w:rsidR="004B2C16" w:rsidRPr="008A76BD" w:rsidRDefault="004B2C16" w:rsidP="001208E7">
      <w:pPr>
        <w:rPr>
          <w:rFonts w:cs="Arial"/>
        </w:rPr>
      </w:pPr>
    </w:p>
    <w:p w14:paraId="71457811" w14:textId="77777777" w:rsidR="004B2C16" w:rsidRPr="008A76BD" w:rsidRDefault="004B2C16" w:rsidP="001208E7">
      <w:pPr>
        <w:rPr>
          <w:rFonts w:cs="Arial"/>
        </w:rPr>
      </w:pPr>
      <w:r w:rsidRPr="008A76BD">
        <w:rPr>
          <w:rFonts w:cs="Arial"/>
        </w:rPr>
        <w:t xml:space="preserve">Vi har vedtaget en række slettepolitikker på baggrund af ovenstående parametre. </w:t>
      </w:r>
    </w:p>
    <w:bookmarkEnd w:id="14"/>
    <w:bookmarkEnd w:id="15"/>
    <w:p w14:paraId="111C1997" w14:textId="77777777" w:rsidR="004B2C16" w:rsidRPr="008A76BD" w:rsidRDefault="004B2C16" w:rsidP="001208E7">
      <w:pPr>
        <w:rPr>
          <w:rFonts w:cs="Arial"/>
        </w:rPr>
      </w:pPr>
    </w:p>
    <w:p w14:paraId="7E0E819B" w14:textId="77777777" w:rsidR="004B2C16" w:rsidRPr="001208E7" w:rsidRDefault="004B2C16" w:rsidP="001208E7">
      <w:pPr>
        <w:rPr>
          <w:rFonts w:cs="Arial"/>
          <w:sz w:val="20"/>
          <w:szCs w:val="20"/>
        </w:rPr>
      </w:pPr>
      <w:r w:rsidRPr="008A76BD">
        <w:rPr>
          <w:rFonts w:cs="Arial"/>
        </w:rPr>
        <w:t>Visse sagsrelaterede oplysninger skal dog afleveres til arkiv, før de slettes hos Jammerbugt Kommune. Det følger af arkivloven. Derfor vil nogle af vores sager skulle afleveres til arkiv, før vi kan slette dem hos kommunen</w:t>
      </w:r>
      <w:r w:rsidRPr="001208E7">
        <w:rPr>
          <w:rFonts w:cs="Arial"/>
          <w:sz w:val="20"/>
          <w:szCs w:val="20"/>
        </w:rPr>
        <w:t>.</w:t>
      </w:r>
    </w:p>
    <w:p w14:paraId="0D8F09A7" w14:textId="77777777" w:rsidR="004B2C16" w:rsidRPr="001208E7" w:rsidRDefault="004B2C16" w:rsidP="001208E7">
      <w:pPr>
        <w:rPr>
          <w:rFonts w:cs="Arial"/>
          <w:sz w:val="20"/>
          <w:szCs w:val="20"/>
        </w:rPr>
      </w:pPr>
    </w:p>
    <w:p w14:paraId="43720656" w14:textId="77777777" w:rsidR="004B2C16" w:rsidRPr="001208E7" w:rsidRDefault="004B2C16" w:rsidP="008A76BD">
      <w:pPr>
        <w:pStyle w:val="Overskrift2"/>
      </w:pPr>
      <w:bookmarkStart w:id="16" w:name="_Toc25068235"/>
      <w:r w:rsidRPr="001208E7">
        <w:lastRenderedPageBreak/>
        <w:t>Dine rettigheder</w:t>
      </w:r>
      <w:bookmarkEnd w:id="16"/>
    </w:p>
    <w:p w14:paraId="0869F3B4" w14:textId="77777777" w:rsidR="004B2C16" w:rsidRPr="008A76BD" w:rsidRDefault="004B2C16" w:rsidP="001208E7">
      <w:pPr>
        <w:rPr>
          <w:rFonts w:cs="Arial"/>
        </w:rPr>
      </w:pPr>
      <w:r w:rsidRPr="008A76BD">
        <w:rPr>
          <w:rFonts w:cs="Arial"/>
        </w:rPr>
        <w:t xml:space="preserve">Du har efter databeskyttelsesforordningen en række rettigheder i relation til vores behandling af oplysninger om dig.  </w:t>
      </w:r>
    </w:p>
    <w:p w14:paraId="63B6E76D" w14:textId="77777777" w:rsidR="004B2C16" w:rsidRPr="008A76BD" w:rsidRDefault="004B2C16" w:rsidP="001208E7">
      <w:pPr>
        <w:rPr>
          <w:rFonts w:cs="Arial"/>
        </w:rPr>
      </w:pPr>
    </w:p>
    <w:p w14:paraId="7AD932C9" w14:textId="77777777" w:rsidR="004B2C16" w:rsidRPr="001208E7" w:rsidRDefault="004B2C16" w:rsidP="001208E7">
      <w:pPr>
        <w:rPr>
          <w:rFonts w:cs="Arial"/>
          <w:sz w:val="20"/>
          <w:szCs w:val="20"/>
        </w:rPr>
      </w:pPr>
      <w:r w:rsidRPr="008A76BD">
        <w:rPr>
          <w:rFonts w:cs="Arial"/>
        </w:rPr>
        <w:t>Hvis du vil gøre brug af dine rettigheder, skal du kontakte os</w:t>
      </w:r>
      <w:r w:rsidRPr="001208E7">
        <w:rPr>
          <w:rFonts w:cs="Arial"/>
          <w:sz w:val="20"/>
          <w:szCs w:val="20"/>
        </w:rPr>
        <w:t xml:space="preserve">. </w:t>
      </w:r>
    </w:p>
    <w:p w14:paraId="797E4253" w14:textId="77777777" w:rsidR="004B2C16" w:rsidRPr="001208E7" w:rsidRDefault="004B2C16" w:rsidP="001208E7">
      <w:pPr>
        <w:rPr>
          <w:rFonts w:cs="Arial"/>
          <w:sz w:val="20"/>
          <w:szCs w:val="20"/>
        </w:rPr>
      </w:pPr>
    </w:p>
    <w:p w14:paraId="7BC36D59" w14:textId="77777777" w:rsidR="004B2C16" w:rsidRPr="001208E7" w:rsidRDefault="004B2C16" w:rsidP="008A76BD">
      <w:pPr>
        <w:pStyle w:val="Overskrift2"/>
      </w:pPr>
      <w:r w:rsidRPr="001208E7">
        <w:t>Ret til at se oplysninger (indsigtsret)</w:t>
      </w:r>
    </w:p>
    <w:p w14:paraId="1346F1A3" w14:textId="77777777" w:rsidR="004B2C16" w:rsidRDefault="004B2C16" w:rsidP="002D743E">
      <w:pPr>
        <w:rPr>
          <w:rFonts w:cs="Arial"/>
        </w:rPr>
      </w:pPr>
      <w:r w:rsidRPr="008A76BD">
        <w:rPr>
          <w:rFonts w:cs="Arial"/>
        </w:rPr>
        <w:t xml:space="preserve">Du har ret til at få indsigt i de personoplysninger, vi behandler om dig. </w:t>
      </w:r>
    </w:p>
    <w:p w14:paraId="23B0A8E6" w14:textId="77777777" w:rsidR="004B2C16" w:rsidRPr="002D743E" w:rsidRDefault="004B2C16" w:rsidP="002D743E">
      <w:pPr>
        <w:rPr>
          <w:rFonts w:cs="Arial"/>
        </w:rPr>
      </w:pPr>
    </w:p>
    <w:p w14:paraId="4B4C3940" w14:textId="77777777" w:rsidR="004B2C16" w:rsidRPr="001208E7" w:rsidRDefault="004B2C16" w:rsidP="008A76BD">
      <w:pPr>
        <w:pStyle w:val="Overskrift2"/>
      </w:pPr>
      <w:r w:rsidRPr="001208E7">
        <w:t>Ret til berigtigelse (rettelse)</w:t>
      </w:r>
    </w:p>
    <w:p w14:paraId="463D20D8" w14:textId="77777777" w:rsidR="004B2C16" w:rsidRDefault="004B2C16" w:rsidP="002D743E">
      <w:pPr>
        <w:rPr>
          <w:rFonts w:cs="Arial"/>
        </w:rPr>
      </w:pPr>
      <w:r w:rsidRPr="008A76BD">
        <w:rPr>
          <w:rFonts w:cs="Arial"/>
        </w:rPr>
        <w:t xml:space="preserve">Du har ret til at få urigtige oplysninger om dig selv rettet/berigtiget. I de fleste tilfælde skal du dog være opmærksom på, at vi som kommune alene kan tilbyde at tilføje dine eventuelle rettelser/bemærkninger på sagen, hvis du ikke er enig i de oplysninger, vi har registreret. </w:t>
      </w:r>
    </w:p>
    <w:p w14:paraId="3221DB15" w14:textId="77777777" w:rsidR="004B2C16" w:rsidRPr="002D743E" w:rsidRDefault="004B2C16" w:rsidP="002D743E">
      <w:pPr>
        <w:rPr>
          <w:rFonts w:cs="Arial"/>
        </w:rPr>
      </w:pPr>
    </w:p>
    <w:p w14:paraId="57DE7B96" w14:textId="77777777" w:rsidR="004B2C16" w:rsidRPr="001208E7" w:rsidRDefault="004B2C16" w:rsidP="008A76BD">
      <w:pPr>
        <w:pStyle w:val="Overskrift2"/>
      </w:pPr>
      <w:r w:rsidRPr="001208E7">
        <w:t>Ret til sletning</w:t>
      </w:r>
    </w:p>
    <w:p w14:paraId="0D3803DC" w14:textId="77777777" w:rsidR="004B2C16" w:rsidRDefault="004B2C16" w:rsidP="002D743E">
      <w:pPr>
        <w:rPr>
          <w:rFonts w:cs="Arial"/>
        </w:rPr>
      </w:pPr>
      <w:r w:rsidRPr="008A76BD">
        <w:rPr>
          <w:rFonts w:cs="Arial"/>
        </w:rPr>
        <w:t xml:space="preserve">I særlige tilfælde har du ret til at få slettet oplysninger om dig, inden tidspunktet for vores almindelige generelle sletning indtræffer. </w:t>
      </w:r>
    </w:p>
    <w:p w14:paraId="38F8C4A5" w14:textId="77777777" w:rsidR="004B2C16" w:rsidRPr="002D743E" w:rsidRDefault="004B2C16" w:rsidP="002D743E">
      <w:pPr>
        <w:rPr>
          <w:rFonts w:cs="Arial"/>
        </w:rPr>
      </w:pPr>
    </w:p>
    <w:p w14:paraId="3A9CD0D9" w14:textId="77777777" w:rsidR="004B2C16" w:rsidRPr="001208E7" w:rsidRDefault="004B2C16" w:rsidP="008A76BD">
      <w:pPr>
        <w:pStyle w:val="Overskrift2"/>
      </w:pPr>
      <w:r w:rsidRPr="001208E7">
        <w:t>Ret til begrænsning af behandling</w:t>
      </w:r>
    </w:p>
    <w:p w14:paraId="2D04E5AE" w14:textId="77777777" w:rsidR="004B2C16" w:rsidRDefault="004B2C16" w:rsidP="002D743E">
      <w:pPr>
        <w:rPr>
          <w:rFonts w:cs="Arial"/>
        </w:rPr>
      </w:pPr>
      <w:r w:rsidRPr="008A76BD">
        <w:rPr>
          <w:rFonts w:cs="Arial"/>
        </w:rPr>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2FEC1DAD" w14:textId="77777777" w:rsidR="004B2C16" w:rsidRPr="002D743E" w:rsidRDefault="004B2C16" w:rsidP="002D743E">
      <w:pPr>
        <w:rPr>
          <w:rFonts w:cs="Arial"/>
          <w:b/>
          <w:i/>
        </w:rPr>
      </w:pPr>
    </w:p>
    <w:p w14:paraId="103B4B0B" w14:textId="77777777" w:rsidR="004B2C16" w:rsidRPr="001208E7" w:rsidRDefault="004B2C16" w:rsidP="008A76BD">
      <w:pPr>
        <w:pStyle w:val="Overskrift2"/>
      </w:pPr>
      <w:r w:rsidRPr="001208E7">
        <w:t>Ret til indsigelse</w:t>
      </w:r>
    </w:p>
    <w:p w14:paraId="4DBAACA1" w14:textId="77777777" w:rsidR="004B2C16" w:rsidRDefault="004B2C16" w:rsidP="002D743E">
      <w:pPr>
        <w:rPr>
          <w:rFonts w:cs="Arial"/>
        </w:rPr>
      </w:pPr>
      <w:r w:rsidRPr="008A76BD">
        <w:rPr>
          <w:rFonts w:cs="Arial"/>
        </w:rPr>
        <w:t xml:space="preserve">Du har i visse tilfælde ret til at gøre indsigelse mod vores legitime eller lovlige behandling af dine personoplysninger. </w:t>
      </w:r>
    </w:p>
    <w:p w14:paraId="0D7D68D8" w14:textId="77777777" w:rsidR="004B2C16" w:rsidRPr="002D743E" w:rsidRDefault="004B2C16" w:rsidP="002D743E">
      <w:pPr>
        <w:rPr>
          <w:rFonts w:cs="Arial"/>
          <w:b/>
          <w:i/>
        </w:rPr>
      </w:pPr>
    </w:p>
    <w:p w14:paraId="1F2BDD78" w14:textId="77777777" w:rsidR="004B2C16" w:rsidRPr="001208E7" w:rsidRDefault="004B2C16" w:rsidP="008A76BD">
      <w:pPr>
        <w:pStyle w:val="Overskrift2"/>
      </w:pPr>
      <w:r w:rsidRPr="001208E7">
        <w:t>Ret til at transmittere oplysninger (</w:t>
      </w:r>
      <w:proofErr w:type="spellStart"/>
      <w:r w:rsidRPr="001208E7">
        <w:t>dataportabilitet</w:t>
      </w:r>
      <w:proofErr w:type="spellEnd"/>
      <w:r w:rsidRPr="001208E7">
        <w:t>)</w:t>
      </w:r>
    </w:p>
    <w:p w14:paraId="70DC0481" w14:textId="77777777" w:rsidR="004B2C16" w:rsidRPr="008A76BD" w:rsidRDefault="004B2C16" w:rsidP="001208E7">
      <w:pPr>
        <w:rPr>
          <w:rFonts w:cs="Arial"/>
        </w:rPr>
      </w:pPr>
      <w:r w:rsidRPr="008A76BD">
        <w:rPr>
          <w:rFonts w:cs="Arial"/>
        </w:rPr>
        <w:t>Du har i visse tilfælde ret til at modtage dine personoplysninger i et struktureret, almindeligt anvendt og maskinlæsbart format samt at få overført disse personoplysninger fra én dataansvarlig til en anden uden hindring.</w:t>
      </w:r>
    </w:p>
    <w:p w14:paraId="43A5C6BE" w14:textId="77777777" w:rsidR="004B2C16" w:rsidRPr="008A76BD" w:rsidRDefault="004B2C16" w:rsidP="001208E7">
      <w:pPr>
        <w:rPr>
          <w:rFonts w:cs="Arial"/>
        </w:rPr>
      </w:pPr>
    </w:p>
    <w:p w14:paraId="49C646DB" w14:textId="77777777" w:rsidR="004B2C16" w:rsidRPr="008A76BD" w:rsidRDefault="004B2C16" w:rsidP="001208E7">
      <w:pPr>
        <w:rPr>
          <w:rFonts w:cs="Arial"/>
        </w:rPr>
      </w:pPr>
      <w:r w:rsidRPr="008A76BD">
        <w:rPr>
          <w:rFonts w:cs="Arial"/>
        </w:rPr>
        <w:t xml:space="preserve">Du kan læse mere om dine rettigheder i Datatilsynets vejledning om de registreredes rettigheder, som du finder på </w:t>
      </w:r>
      <w:hyperlink r:id="rId19" w:history="1">
        <w:r w:rsidRPr="008A76BD">
          <w:rPr>
            <w:rStyle w:val="Hyperlink"/>
            <w:rFonts w:eastAsiaTheme="minorEastAsia" w:cs="Arial"/>
          </w:rPr>
          <w:t>www.datatilsynet.dk</w:t>
        </w:r>
      </w:hyperlink>
      <w:r w:rsidRPr="008A76BD">
        <w:rPr>
          <w:rFonts w:cs="Arial"/>
        </w:rPr>
        <w:t>.</w:t>
      </w:r>
      <w:bookmarkStart w:id="17" w:name="_Toc25068236"/>
    </w:p>
    <w:p w14:paraId="5699259C" w14:textId="77777777" w:rsidR="004B2C16" w:rsidRPr="008A76BD" w:rsidRDefault="004B2C16" w:rsidP="001208E7">
      <w:pPr>
        <w:rPr>
          <w:rFonts w:cs="Arial"/>
        </w:rPr>
      </w:pPr>
    </w:p>
    <w:p w14:paraId="4C44BAA5" w14:textId="77777777" w:rsidR="004B2C16" w:rsidRPr="001208E7" w:rsidRDefault="004B2C16" w:rsidP="008A76BD">
      <w:pPr>
        <w:pStyle w:val="Overskrift2"/>
      </w:pPr>
      <w:r w:rsidRPr="001208E7">
        <w:t>Klage til Datatilsynet</w:t>
      </w:r>
      <w:bookmarkEnd w:id="17"/>
      <w:r w:rsidRPr="001208E7">
        <w:t xml:space="preserve"> </w:t>
      </w:r>
    </w:p>
    <w:p w14:paraId="03B93824" w14:textId="77777777" w:rsidR="004B2C16" w:rsidRPr="008A76BD" w:rsidRDefault="004B2C16" w:rsidP="001208E7">
      <w:pPr>
        <w:rPr>
          <w:rFonts w:cs="Arial"/>
        </w:rPr>
      </w:pPr>
      <w:r w:rsidRPr="008A76BD">
        <w:rPr>
          <w:rFonts w:cs="Arial"/>
        </w:rPr>
        <w:t xml:space="preserve">Du har ret til at indgive en klage til Datatilsynet, hvis du er utilfreds med den måde, vi behandler dine personoplysninger på. Du finder Datatilsynets kontaktoplysninger på </w:t>
      </w:r>
      <w:hyperlink r:id="rId20" w:history="1">
        <w:r w:rsidRPr="008A76BD">
          <w:rPr>
            <w:rStyle w:val="Hyperlink"/>
            <w:rFonts w:eastAsiaTheme="minorEastAsia" w:cs="Arial"/>
          </w:rPr>
          <w:t>www.datatilsynet.dk</w:t>
        </w:r>
      </w:hyperlink>
      <w:r w:rsidRPr="008A76BD">
        <w:rPr>
          <w:rFonts w:cs="Arial"/>
        </w:rPr>
        <w:t>.</w:t>
      </w:r>
    </w:p>
    <w:p w14:paraId="73AB7BA4" w14:textId="77777777" w:rsidR="004B2C16" w:rsidRPr="008A76BD" w:rsidRDefault="004B2C16" w:rsidP="001208E7">
      <w:pPr>
        <w:rPr>
          <w:rFonts w:cs="Arial"/>
        </w:rPr>
      </w:pPr>
    </w:p>
    <w:p w14:paraId="14B3361F" w14:textId="77777777" w:rsidR="004B2C16" w:rsidRPr="008A76BD" w:rsidRDefault="004B2C16" w:rsidP="001208E7">
      <w:pPr>
        <w:rPr>
          <w:rFonts w:cs="Arial"/>
          <w:lang w:eastAsia="en-US"/>
        </w:rPr>
      </w:pPr>
      <w:r w:rsidRPr="008A76BD">
        <w:rPr>
          <w:rFonts w:cs="Arial"/>
          <w:lang w:eastAsia="en-US"/>
        </w:rPr>
        <w:lastRenderedPageBreak/>
        <w:t xml:space="preserve">Du kan læse mere om dine rettigheder og om Jammerbugt Kommunes behandling af personoplysninger på: </w:t>
      </w:r>
      <w:hyperlink r:id="rId21" w:history="1">
        <w:r w:rsidRPr="008A76BD">
          <w:rPr>
            <w:rStyle w:val="Hyperlink"/>
            <w:rFonts w:eastAsiaTheme="minorEastAsia" w:cs="Arial"/>
            <w:lang w:eastAsia="en-US"/>
          </w:rPr>
          <w:t>www.jammerbugt.dk</w:t>
        </w:r>
      </w:hyperlink>
      <w:r w:rsidRPr="008A76BD">
        <w:rPr>
          <w:rFonts w:cs="Arial"/>
          <w:color w:val="0563C1"/>
          <w:u w:val="single"/>
          <w:lang w:eastAsia="en-US"/>
        </w:rPr>
        <w:t>.</w:t>
      </w:r>
    </w:p>
    <w:p w14:paraId="3A2FFA56" w14:textId="77777777" w:rsidR="004B2C16" w:rsidRPr="008A76BD" w:rsidRDefault="004B2C16" w:rsidP="001208E7">
      <w:pPr>
        <w:rPr>
          <w:rFonts w:cs="Arial"/>
        </w:rPr>
      </w:pPr>
    </w:p>
    <w:p w14:paraId="5DA37C1F" w14:textId="77777777" w:rsidR="004B2C16" w:rsidRPr="008A76BD" w:rsidRDefault="004B2C16" w:rsidP="001208E7">
      <w:pPr>
        <w:rPr>
          <w:rFonts w:cs="Arial"/>
        </w:rPr>
      </w:pPr>
    </w:p>
    <w:p w14:paraId="63DDAB05" w14:textId="77777777" w:rsidR="004B2C16" w:rsidRPr="001208E7" w:rsidRDefault="004B2C16" w:rsidP="001208E7">
      <w:pPr>
        <w:rPr>
          <w:rFonts w:cs="Arial"/>
          <w:sz w:val="20"/>
          <w:szCs w:val="20"/>
        </w:rPr>
      </w:pPr>
    </w:p>
    <w:bookmarkEnd w:id="2"/>
    <w:p w14:paraId="49F6BF06" w14:textId="77777777" w:rsidR="004B2C16" w:rsidRPr="001208E7" w:rsidRDefault="004B2C16" w:rsidP="001208E7">
      <w:pPr>
        <w:rPr>
          <w:rFonts w:cs="Arial"/>
          <w:sz w:val="20"/>
          <w:szCs w:val="20"/>
        </w:rPr>
      </w:pPr>
    </w:p>
    <w:p w14:paraId="1A0B2BB7" w14:textId="77777777" w:rsidR="004B2C16" w:rsidRPr="001208E7" w:rsidRDefault="004B2C16" w:rsidP="001208E7">
      <w:pPr>
        <w:rPr>
          <w:rFonts w:cs="Arial"/>
          <w:sz w:val="20"/>
          <w:szCs w:val="20"/>
        </w:rPr>
      </w:pPr>
    </w:p>
    <w:p w14:paraId="3998B97D" w14:textId="77777777" w:rsidR="004B2C16" w:rsidRPr="001208E7" w:rsidRDefault="004B2C16">
      <w:pPr>
        <w:rPr>
          <w:rFonts w:cs="Arial"/>
        </w:rPr>
      </w:pPr>
    </w:p>
    <w:p w14:paraId="3310B81E" w14:textId="77777777" w:rsidR="00255F17" w:rsidRPr="009B6EF9" w:rsidRDefault="00255F17" w:rsidP="009B6EF9"/>
    <w:sectPr w:rsidR="00255F17" w:rsidRPr="009B6EF9" w:rsidSect="00435F96">
      <w:headerReference w:type="default" r:id="rId22"/>
      <w:footerReference w:type="default" r:id="rId23"/>
      <w:type w:val="continuous"/>
      <w:pgSz w:w="11907" w:h="16840" w:code="9"/>
      <w:pgMar w:top="2285" w:right="1644" w:bottom="1440" w:left="1440" w:header="539" w:footer="709"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F879" w14:textId="77777777" w:rsidR="004B2C16" w:rsidRDefault="004B2C16">
      <w:r>
        <w:separator/>
      </w:r>
    </w:p>
  </w:endnote>
  <w:endnote w:type="continuationSeparator" w:id="0">
    <w:p w14:paraId="137F6D19" w14:textId="77777777" w:rsidR="004B2C16" w:rsidRDefault="004B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1371" w14:textId="77777777" w:rsidR="00E622A7" w:rsidRDefault="00E622A7" w:rsidP="00E622A7"/>
  <w:p w14:paraId="3ED19836" w14:textId="77777777" w:rsidR="00255F17" w:rsidRPr="00A67A9B" w:rsidRDefault="00E622A7">
    <w:pPr>
      <w:pStyle w:val="Sidefod"/>
      <w:rPr>
        <w:sz w:val="15"/>
        <w:szCs w:val="15"/>
      </w:rPr>
    </w:pPr>
    <w:r>
      <w:rPr>
        <w:sz w:val="15"/>
        <w:szCs w:val="15"/>
      </w:rPr>
      <w:t>Adresse ved personlig henvendelse: Lundbakvej 5, 9490 Pandrup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6EE0" w14:textId="77777777" w:rsidR="004B2C16" w:rsidRDefault="004B2C16">
      <w:r>
        <w:separator/>
      </w:r>
    </w:p>
  </w:footnote>
  <w:footnote w:type="continuationSeparator" w:id="0">
    <w:p w14:paraId="2C2A2337" w14:textId="77777777" w:rsidR="004B2C16" w:rsidRDefault="004B2C16">
      <w:r>
        <w:continuationSeparator/>
      </w:r>
    </w:p>
  </w:footnote>
  <w:footnote w:id="1">
    <w:p w14:paraId="0E0093AD" w14:textId="77777777" w:rsidR="004B2C16" w:rsidRDefault="004B2C16" w:rsidP="001208E7">
      <w:pPr>
        <w:pStyle w:val="Fodnotetekst"/>
      </w:pPr>
      <w:r>
        <w:rPr>
          <w:rStyle w:val="Fodnotehenvisning"/>
        </w:rPr>
        <w:footnoteRef/>
      </w:r>
      <w:r>
        <w:t xml:space="preserve"> Europa-Parlamentets og Rådets forordning (EU) 2016/679 af 27. april 2016 om beskyttelse af fysiske personer i forbindelse med behandling af personoplysninger og om fri udveksling af sådanne oplysninger og om ophævelse af direktiv 95/46/EF. Af artikel 14, stk. 1, fremgår det, at den dataansvarlige skal give den registrerede en række oplysninger, når personoplysninger ikke indsamles hos den registrerede.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4F2D" w14:textId="77777777" w:rsidR="00ED77D1" w:rsidRDefault="00A67A9B" w:rsidP="003A3233">
    <w:pPr>
      <w:pStyle w:val="Sidehoved"/>
      <w:jc w:val="right"/>
    </w:pPr>
    <w:r>
      <w:rPr>
        <w:noProof/>
      </w:rPr>
      <w:drawing>
        <wp:inline distT="0" distB="0" distL="0" distR="0" wp14:anchorId="7A209730" wp14:editId="4F551482">
          <wp:extent cx="965376" cy="826983"/>
          <wp:effectExtent l="0" t="0" r="6350" b="0"/>
          <wp:docPr id="3" name="Billede 3" descr="Vaaben_navnetraek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Vaaben_navnetraek_4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965" cy="8283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741C7"/>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F5729D4"/>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EB37B7B"/>
    <w:multiLevelType w:val="hybridMultilevel"/>
    <w:tmpl w:val="FFFFFFFF"/>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9C34470"/>
    <w:multiLevelType w:val="hybridMultilevel"/>
    <w:tmpl w:val="FFFFFFFF"/>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655E2280"/>
    <w:multiLevelType w:val="hybridMultilevel"/>
    <w:tmpl w:val="FFFFFFFF"/>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7B1F2374"/>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E2D699A"/>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9761444">
    <w:abstractNumId w:val="1"/>
  </w:num>
  <w:num w:numId="2" w16cid:durableId="26176066">
    <w:abstractNumId w:val="6"/>
  </w:num>
  <w:num w:numId="3" w16cid:durableId="2055614569">
    <w:abstractNumId w:val="4"/>
  </w:num>
  <w:num w:numId="4" w16cid:durableId="1914117956">
    <w:abstractNumId w:val="3"/>
  </w:num>
  <w:num w:numId="5" w16cid:durableId="1890650639">
    <w:abstractNumId w:val="0"/>
  </w:num>
  <w:num w:numId="6" w16cid:durableId="77943176">
    <w:abstractNumId w:val="2"/>
  </w:num>
  <w:num w:numId="7" w16cid:durableId="444468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3-09-21T14:03:34.3906407+02:00&quot;,&quot;Checksum&quot;:&quot;6e042e7dda0737ae58838783b80cc222&quot;,&quot;IsAccessible&quot;:false,&quot;Settings&quot;:{&quot;CreatePdfUa&quot;:2}}"/>
    <w:docVar w:name="Encrypted_CloudStatistics_StoryID" w:val="oxiTQSKARyJJcshCp0jXsSVwEKmXsfBcm1Q3wN72MhGDDkH12v5LT+AMRpraqAiY"/>
  </w:docVars>
  <w:rsids>
    <w:rsidRoot w:val="004B2C16"/>
    <w:rsid w:val="000145C9"/>
    <w:rsid w:val="000253F0"/>
    <w:rsid w:val="000D6BDB"/>
    <w:rsid w:val="001B1F55"/>
    <w:rsid w:val="001B308D"/>
    <w:rsid w:val="00255F17"/>
    <w:rsid w:val="00283A57"/>
    <w:rsid w:val="00296DA5"/>
    <w:rsid w:val="003A3233"/>
    <w:rsid w:val="003B40F1"/>
    <w:rsid w:val="003B5D54"/>
    <w:rsid w:val="00435F96"/>
    <w:rsid w:val="004B2C16"/>
    <w:rsid w:val="004D1A28"/>
    <w:rsid w:val="005027B2"/>
    <w:rsid w:val="005219D0"/>
    <w:rsid w:val="00563B1B"/>
    <w:rsid w:val="005C623F"/>
    <w:rsid w:val="005F4C94"/>
    <w:rsid w:val="0062140E"/>
    <w:rsid w:val="00636BEA"/>
    <w:rsid w:val="00655F92"/>
    <w:rsid w:val="00672760"/>
    <w:rsid w:val="00684374"/>
    <w:rsid w:val="006E238D"/>
    <w:rsid w:val="00720094"/>
    <w:rsid w:val="007B77CA"/>
    <w:rsid w:val="00931E46"/>
    <w:rsid w:val="009427F6"/>
    <w:rsid w:val="0097405B"/>
    <w:rsid w:val="00980DE0"/>
    <w:rsid w:val="009B6EF9"/>
    <w:rsid w:val="00A67A9B"/>
    <w:rsid w:val="00AA0450"/>
    <w:rsid w:val="00AB7B34"/>
    <w:rsid w:val="00B3328E"/>
    <w:rsid w:val="00BB265D"/>
    <w:rsid w:val="00BB2B21"/>
    <w:rsid w:val="00C51EA0"/>
    <w:rsid w:val="00C60E7B"/>
    <w:rsid w:val="00C80588"/>
    <w:rsid w:val="00CA70B7"/>
    <w:rsid w:val="00CB7D59"/>
    <w:rsid w:val="00D7110D"/>
    <w:rsid w:val="00D90E60"/>
    <w:rsid w:val="00D91E4F"/>
    <w:rsid w:val="00DA7874"/>
    <w:rsid w:val="00DC22EC"/>
    <w:rsid w:val="00DF6711"/>
    <w:rsid w:val="00E376C3"/>
    <w:rsid w:val="00E622A7"/>
    <w:rsid w:val="00E71C37"/>
    <w:rsid w:val="00ED77D1"/>
    <w:rsid w:val="00EF1AB0"/>
    <w:rsid w:val="00F40DBE"/>
    <w:rsid w:val="00F46FAF"/>
    <w:rsid w:val="00FA54FB"/>
    <w:rsid w:val="00FA7F2C"/>
    <w:rsid w:val="00FD3C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604BA50"/>
  <w15:docId w15:val="{AFB42EE1-A314-4E61-9A6D-3D911DE7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33"/>
    <w:rPr>
      <w:rFonts w:ascii="Arial" w:hAnsi="Arial"/>
      <w:sz w:val="24"/>
      <w:szCs w:val="24"/>
    </w:rPr>
  </w:style>
  <w:style w:type="paragraph" w:styleId="Overskrift1">
    <w:name w:val="heading 1"/>
    <w:basedOn w:val="Normal"/>
    <w:next w:val="Normal"/>
    <w:link w:val="Overskrift1Tegn"/>
    <w:uiPriority w:val="9"/>
    <w:qFormat/>
    <w:rsid w:val="003A3233"/>
    <w:pPr>
      <w:keepNext/>
      <w:spacing w:before="240" w:after="60"/>
      <w:outlineLvl w:val="0"/>
    </w:pPr>
    <w:rPr>
      <w:rFonts w:cs="Arial"/>
      <w:b/>
      <w:bCs/>
      <w:kern w:val="32"/>
      <w:sz w:val="32"/>
      <w:szCs w:val="32"/>
    </w:rPr>
  </w:style>
  <w:style w:type="paragraph" w:styleId="Overskrift2">
    <w:name w:val="heading 2"/>
    <w:basedOn w:val="Normal"/>
    <w:next w:val="Normal"/>
    <w:link w:val="Overskrift2Tegn"/>
    <w:uiPriority w:val="9"/>
    <w:unhideWhenUsed/>
    <w:qFormat/>
    <w:rsid w:val="004B2C16"/>
    <w:pPr>
      <w:keepNext/>
      <w:keepLines/>
      <w:spacing w:before="40" w:line="276" w:lineRule="auto"/>
      <w:outlineLvl w:val="1"/>
    </w:pPr>
    <w:rPr>
      <w:rFonts w:eastAsiaTheme="majorEastAsia"/>
      <w:b/>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3A3233"/>
    <w:pPr>
      <w:tabs>
        <w:tab w:val="center" w:pos="4819"/>
        <w:tab w:val="right" w:pos="9638"/>
      </w:tabs>
      <w:overflowPunct w:val="0"/>
      <w:autoSpaceDE w:val="0"/>
      <w:autoSpaceDN w:val="0"/>
      <w:adjustRightInd w:val="0"/>
      <w:textAlignment w:val="baseline"/>
    </w:pPr>
    <w:rPr>
      <w:szCs w:val="20"/>
    </w:rPr>
  </w:style>
  <w:style w:type="table" w:styleId="Tabel-Gitter">
    <w:name w:val="Table Grid"/>
    <w:basedOn w:val="Tabel-Normal"/>
    <w:rsid w:val="003A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3A3233"/>
    <w:pPr>
      <w:tabs>
        <w:tab w:val="center" w:pos="4819"/>
        <w:tab w:val="right" w:pos="9638"/>
      </w:tabs>
    </w:pPr>
  </w:style>
  <w:style w:type="paragraph" w:styleId="Markeringsbobletekst">
    <w:name w:val="Balloon Text"/>
    <w:basedOn w:val="Normal"/>
    <w:link w:val="MarkeringsbobletekstTegn"/>
    <w:uiPriority w:val="99"/>
    <w:semiHidden/>
    <w:unhideWhenUsed/>
    <w:rsid w:val="000D6BD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D6BDB"/>
    <w:rPr>
      <w:rFonts w:ascii="Tahoma" w:hAnsi="Tahoma" w:cs="Tahoma"/>
      <w:sz w:val="16"/>
      <w:szCs w:val="16"/>
    </w:rPr>
  </w:style>
  <w:style w:type="character" w:customStyle="1" w:styleId="SidefodTegn">
    <w:name w:val="Sidefod Tegn"/>
    <w:basedOn w:val="Standardskrifttypeiafsnit"/>
    <w:link w:val="Sidefod"/>
    <w:uiPriority w:val="99"/>
    <w:rsid w:val="00ED77D1"/>
    <w:rPr>
      <w:rFonts w:ascii="Arial" w:hAnsi="Arial"/>
      <w:sz w:val="24"/>
      <w:szCs w:val="24"/>
    </w:rPr>
  </w:style>
  <w:style w:type="paragraph" w:styleId="Brdtekst">
    <w:name w:val="Body Text"/>
    <w:basedOn w:val="Normal"/>
    <w:link w:val="BrdtekstTegn"/>
    <w:uiPriority w:val="99"/>
    <w:rsid w:val="004B2C16"/>
    <w:pPr>
      <w:jc w:val="both"/>
    </w:pPr>
    <w:rPr>
      <w:rFonts w:eastAsiaTheme="minorEastAsia"/>
      <w:sz w:val="22"/>
      <w:szCs w:val="20"/>
    </w:rPr>
  </w:style>
  <w:style w:type="character" w:customStyle="1" w:styleId="BrdtekstTegn">
    <w:name w:val="Brødtekst Tegn"/>
    <w:basedOn w:val="Standardskrifttypeiafsnit"/>
    <w:link w:val="Brdtekst"/>
    <w:uiPriority w:val="99"/>
    <w:rsid w:val="004B2C16"/>
    <w:rPr>
      <w:rFonts w:ascii="Arial" w:eastAsiaTheme="minorEastAsia" w:hAnsi="Arial"/>
      <w:sz w:val="22"/>
    </w:rPr>
  </w:style>
  <w:style w:type="character" w:styleId="Hyperlink">
    <w:name w:val="Hyperlink"/>
    <w:basedOn w:val="Standardskrifttypeiafsnit"/>
    <w:uiPriority w:val="99"/>
    <w:rsid w:val="004B2C16"/>
    <w:rPr>
      <w:rFonts w:cs="Times New Roman"/>
      <w:color w:val="0000FF" w:themeColor="hyperlink"/>
      <w:u w:val="single"/>
    </w:rPr>
  </w:style>
  <w:style w:type="character" w:customStyle="1" w:styleId="Overskrift1Tegn">
    <w:name w:val="Overskrift 1 Tegn"/>
    <w:basedOn w:val="Standardskrifttypeiafsnit"/>
    <w:link w:val="Overskrift1"/>
    <w:uiPriority w:val="9"/>
    <w:locked/>
    <w:rsid w:val="004B2C16"/>
    <w:rPr>
      <w:rFonts w:ascii="Arial" w:hAnsi="Arial" w:cs="Arial"/>
      <w:b/>
      <w:bCs/>
      <w:kern w:val="32"/>
      <w:sz w:val="32"/>
      <w:szCs w:val="32"/>
    </w:rPr>
  </w:style>
  <w:style w:type="character" w:customStyle="1" w:styleId="Overskrift2Tegn">
    <w:name w:val="Overskrift 2 Tegn"/>
    <w:basedOn w:val="Standardskrifttypeiafsnit"/>
    <w:link w:val="Overskrift2"/>
    <w:uiPriority w:val="9"/>
    <w:rsid w:val="004B2C16"/>
    <w:rPr>
      <w:rFonts w:ascii="Arial" w:eastAsiaTheme="majorEastAsia" w:hAnsi="Arial"/>
      <w:b/>
      <w:sz w:val="28"/>
      <w:szCs w:val="26"/>
    </w:rPr>
  </w:style>
  <w:style w:type="character" w:styleId="Strk">
    <w:name w:val="Strong"/>
    <w:basedOn w:val="Standardskrifttypeiafsnit"/>
    <w:uiPriority w:val="99"/>
    <w:qFormat/>
    <w:rsid w:val="004B2C16"/>
    <w:rPr>
      <w:rFonts w:cs="Times New Roman"/>
      <w:b/>
      <w:bCs/>
    </w:rPr>
  </w:style>
  <w:style w:type="paragraph" w:styleId="Fodnotetekst">
    <w:name w:val="footnote text"/>
    <w:basedOn w:val="Normal"/>
    <w:link w:val="FodnotetekstTegn"/>
    <w:uiPriority w:val="99"/>
    <w:unhideWhenUsed/>
    <w:rsid w:val="004B2C16"/>
    <w:pPr>
      <w:suppressAutoHyphens/>
      <w:autoSpaceDN w:val="0"/>
    </w:pPr>
    <w:rPr>
      <w:rFonts w:ascii="Calibri" w:hAnsi="Calibri"/>
      <w:sz w:val="20"/>
      <w:szCs w:val="20"/>
      <w:lang w:eastAsia="en-US"/>
    </w:rPr>
  </w:style>
  <w:style w:type="character" w:customStyle="1" w:styleId="FodnotetekstTegn">
    <w:name w:val="Fodnotetekst Tegn"/>
    <w:basedOn w:val="Standardskrifttypeiafsnit"/>
    <w:link w:val="Fodnotetekst"/>
    <w:uiPriority w:val="99"/>
    <w:rsid w:val="004B2C16"/>
    <w:rPr>
      <w:rFonts w:ascii="Calibri" w:hAnsi="Calibri"/>
      <w:lang w:eastAsia="en-US"/>
    </w:rPr>
  </w:style>
  <w:style w:type="paragraph" w:styleId="Listeafsnit">
    <w:name w:val="List Paragraph"/>
    <w:basedOn w:val="Normal"/>
    <w:uiPriority w:val="34"/>
    <w:qFormat/>
    <w:rsid w:val="004B2C16"/>
    <w:pPr>
      <w:suppressAutoHyphens/>
      <w:autoSpaceDN w:val="0"/>
      <w:spacing w:after="160" w:line="254" w:lineRule="auto"/>
      <w:ind w:left="720"/>
      <w:contextualSpacing/>
    </w:pPr>
    <w:rPr>
      <w:rFonts w:ascii="Calibri" w:hAnsi="Calibri"/>
      <w:szCs w:val="22"/>
      <w:lang w:eastAsia="en-US"/>
    </w:rPr>
  </w:style>
  <w:style w:type="character" w:styleId="Fodnotehenvisning">
    <w:name w:val="footnote reference"/>
    <w:basedOn w:val="Standardskrifttypeiafsnit"/>
    <w:uiPriority w:val="99"/>
    <w:semiHidden/>
    <w:unhideWhenUsed/>
    <w:rsid w:val="004B2C1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ammerbugt.dk/horinger-og-afgorelser" TargetMode="External"/><Relationship Id="rId18" Type="http://schemas.openxmlformats.org/officeDocument/2006/relationships/hyperlink" Target="mailto:raadhus@jammerbugt.dk" TargetMode="External"/><Relationship Id="rId3" Type="http://schemas.openxmlformats.org/officeDocument/2006/relationships/numbering" Target="numbering.xml"/><Relationship Id="rId21" Type="http://schemas.openxmlformats.org/officeDocument/2006/relationships/hyperlink" Target="http://www.jammerbugt.dk" TargetMode="Externa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yperlink" Target="http://www.naevneneshus.d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aadhus@jammerbugt.dk" TargetMode="External"/><Relationship Id="rId20" Type="http://schemas.openxmlformats.org/officeDocument/2006/relationships/hyperlink" Target="http://www.datatilsynet.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ammerbugt.viewer.dkplan.niras.dk/plan/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virk.dk" TargetMode="External"/><Relationship Id="rId23" Type="http://schemas.openxmlformats.org/officeDocument/2006/relationships/footer" Target="footer1.xml"/><Relationship Id="rId10" Type="http://schemas.openxmlformats.org/officeDocument/2006/relationships/hyperlink" Target="http://www.jammerbugt.dk" TargetMode="External"/><Relationship Id="rId19" Type="http://schemas.openxmlformats.org/officeDocument/2006/relationships/hyperlink" Target="http://www.datatilsynet.dk" TargetMode="External"/><Relationship Id="rId4" Type="http://schemas.openxmlformats.org/officeDocument/2006/relationships/styles" Target="styles.xml"/><Relationship Id="rId9" Type="http://schemas.openxmlformats.org/officeDocument/2006/relationships/hyperlink" Target="mailto:raadhus@jammerbugt.dk" TargetMode="External"/><Relationship Id="rId14" Type="http://schemas.openxmlformats.org/officeDocument/2006/relationships/hyperlink" Target="http://borger.d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3BBD8A421A8442A573B315FB3628AE" ma:contentTypeVersion="16" ma:contentTypeDescription="Opret et nyt dokument." ma:contentTypeScope="" ma:versionID="abe1aa01551389773aa49bb0b40febdb">
  <xsd:schema xmlns:xsd="http://www.w3.org/2001/XMLSchema" xmlns:xs="http://www.w3.org/2001/XMLSchema" xmlns:p="http://schemas.microsoft.com/office/2006/metadata/properties" xmlns:ns2="b34a3941-b086-45f6-ad85-c3190e035f95" xmlns:ns3="ad35efd4-35e1-4713-b3f6-eeda9c90602c" targetNamespace="http://schemas.microsoft.com/office/2006/metadata/properties" ma:root="true" ma:fieldsID="516f479d1142925a8a3e79685af943fb" ns2:_="" ns3:_="">
    <xsd:import namespace="b34a3941-b086-45f6-ad85-c3190e035f95"/>
    <xsd:import namespace="ad35efd4-35e1-4713-b3f6-eeda9c9060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Tidligere_Journaliseret_SBSYSJournalisering" minOccurs="0"/>
                <xsd:element ref="ns2:Seneste_Journalisering_SBSYSJournalisering" minOccurs="0"/>
                <xsd:element ref="ns2:KLIK_IKKE_JournaliseredeSager_SBSYSJournalisering" minOccurs="0"/>
                <xsd:element ref="ns2:KLIK_IKKE_JournaliseringsTidspunkter_SBSYSJournalisering"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a3941-b086-45f6-ad85-c3190e035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Tidligere_Journaliseret_SBSYSJournalisering" ma:index="13" nillable="true" ma:displayName="Tidligere_Journaliseret_SBSYSJournalisering" ma:description="Boolsk værdi om filen tidligere er blevet journaliseret" ma:hidden="true" ma:internalName="Tidligere_Journaliseret_SBSYSJournalisering" ma:readOnly="false">
      <xsd:simpleType>
        <xsd:restriction base="dms:Boolean"/>
      </xsd:simpleType>
    </xsd:element>
    <xsd:element name="Seneste_Journalisering_SBSYSJournalisering" ma:index="14" nillable="true" ma:displayName="Seneste_Journalisering_SBSYSJournalisering" ma:description="Dato og tidspunkt for den seneste journalisering. " ma:format="DateTime" ma:hidden="true" ma:internalName="Seneste_Journalisering_SBSYSJournalisering" ma:readOnly="false">
      <xsd:simpleType>
        <xsd:restriction base="dms:DateTime"/>
      </xsd:simpleType>
    </xsd:element>
    <xsd:element name="KLIK_IKKE_JournaliseredeSager_SBSYSJournalisering" ma:index="15" nillable="true" ma:displayName="KLIK_IKKE_JournaliseredeSager_SBSYSJournalisering" ma:description="Liste med sagsnumre for journalisering" ma:hidden="true" ma:internalName="KLIK_IKKE_JournaliseredeSager_SBSYSJournalisering" ma:readOnly="false">
      <xsd:simpleType>
        <xsd:restriction base="dms:Note"/>
      </xsd:simpleType>
    </xsd:element>
    <xsd:element name="KLIK_IKKE_JournaliseringsTidspunkter_SBSYSJournalisering" ma:index="16" nillable="true" ma:displayName="KLIK_IKKE_JournaliseringsTidspunkter_SBSYSJournalisering" ma:description="Liste med tidspunbter for journalisering" ma:hidden="true" ma:internalName="KLIK_IKKE_JournaliseringsTidspunkter_SBSYSJournalisering" ma:readOnly="false">
      <xsd:simpleType>
        <xsd:restriction base="dms:Note"/>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f635a37f-febb-4872-a57c-7d91111284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5efd4-35e1-4713-b3f6-eeda9c90602c"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TaxCatchAll" ma:index="19" nillable="true" ma:displayName="Taxonomy Catch All Column" ma:hidden="true" ma:list="{f3003d4c-9c17-458b-a9e9-748a071eeee8}" ma:internalName="TaxCatchAll" ma:showField="CatchAllData" ma:web="ad35efd4-35e1-4713-b3f6-eeda9c906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67E81-591C-4E7B-8A6D-4792EAF98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a3941-b086-45f6-ad85-c3190e035f95"/>
    <ds:schemaRef ds:uri="ad35efd4-35e1-4713-b3f6-eeda9c906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80E8C-9885-4845-A682-CCDB283BF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2710</Words>
  <Characters>16521</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Jammerbugt Kommune</vt:lpstr>
    </vt:vector>
  </TitlesOfParts>
  <Company>Jammerbugt kommune</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Jammerbugt Kommune</dc:title>
  <dc:subject/>
  <dc:creator>Britt Hald</dc:creator>
  <cp:keywords/>
  <dc:description/>
  <cp:lastModifiedBy>Britt Hald</cp:lastModifiedBy>
  <cp:revision>5</cp:revision>
  <dcterms:created xsi:type="dcterms:W3CDTF">2025-06-17T13:20:00Z</dcterms:created>
  <dcterms:modified xsi:type="dcterms:W3CDTF">2025-06-17T13:23:00Z</dcterms:modified>
</cp:coreProperties>
</file>